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6138"/>
      </w:tblGrid>
      <w:tr w:rsidR="004D364A" w:rsidRPr="0003236B" w14:paraId="1F4EE2B1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83B438E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49B580F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14:paraId="568DF723" w14:textId="2079319F" w:rsidR="004D364A" w:rsidRPr="003A746F" w:rsidRDefault="00BC18DD" w:rsidP="00DE602A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</w:rPr>
              <w:t>Pharmaceutical Calculations and Compounding of Dosage Forms</w:t>
            </w:r>
          </w:p>
        </w:tc>
      </w:tr>
      <w:tr w:rsidR="00BC18DD" w:rsidRPr="0003236B" w14:paraId="2A77182B" w14:textId="77777777" w:rsidTr="006569DD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305B6623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D6A0B48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</w:tcPr>
          <w:p w14:paraId="283F9656" w14:textId="3E41DC19" w:rsidR="00BC18DD" w:rsidRPr="003A746F" w:rsidRDefault="00BC18DD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</w:rPr>
              <w:t>1202230</w:t>
            </w:r>
          </w:p>
        </w:tc>
      </w:tr>
      <w:tr w:rsidR="00BC18DD" w:rsidRPr="0003236B" w14:paraId="18C8F40B" w14:textId="77777777" w:rsidTr="006569DD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35E6E291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14:paraId="758EB04F" w14:textId="61E7DFBB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138" w:type="dxa"/>
          </w:tcPr>
          <w:p w14:paraId="7E0ECC85" w14:textId="109C81EF" w:rsidR="00BC18DD" w:rsidRPr="003A746F" w:rsidRDefault="00BC18DD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</w:rPr>
              <w:t>2 (theory)</w:t>
            </w:r>
          </w:p>
        </w:tc>
      </w:tr>
      <w:tr w:rsidR="00BC18DD" w:rsidRPr="0003236B" w14:paraId="09A7159B" w14:textId="77777777" w:rsidTr="006569DD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14:paraId="704708DC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702BC8F8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</w:tcPr>
          <w:p w14:paraId="5AC9C568" w14:textId="0AA731E5" w:rsidR="00BC18DD" w:rsidRPr="003A746F" w:rsidRDefault="00BC18DD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</w:rPr>
              <w:t>2 (theory)</w:t>
            </w:r>
          </w:p>
        </w:tc>
      </w:tr>
      <w:tr w:rsidR="00BC18DD" w:rsidRPr="0003236B" w14:paraId="3E3758D3" w14:textId="77777777" w:rsidTr="006569DD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9F48138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0E3E19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</w:t>
            </w:r>
            <w:proofErr w:type="spellStart"/>
            <w:r w:rsidRPr="0003236B">
              <w:rPr>
                <w:rFonts w:ascii="Times New Roman" w:hAnsi="Times New Roman"/>
                <w:b/>
                <w:bCs/>
                <w:sz w:val="24"/>
              </w:rPr>
              <w:t>corequisites</w:t>
            </w:r>
            <w:proofErr w:type="spellEnd"/>
          </w:p>
        </w:tc>
        <w:tc>
          <w:tcPr>
            <w:tcW w:w="6138" w:type="dxa"/>
          </w:tcPr>
          <w:p w14:paraId="11712F7C" w14:textId="4B31D291" w:rsidR="00BC18DD" w:rsidRPr="003A746F" w:rsidRDefault="00BC18DD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  <w:t>Physicochemical Principles of Pharmacy</w:t>
            </w:r>
          </w:p>
        </w:tc>
      </w:tr>
      <w:tr w:rsidR="00BC18DD" w:rsidRPr="0003236B" w14:paraId="067D87C3" w14:textId="77777777" w:rsidTr="006569DD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C577A01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2F07305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</w:tcPr>
          <w:p w14:paraId="0D796DFF" w14:textId="5167DD3E" w:rsidR="00BC18DD" w:rsidRPr="003A746F" w:rsidRDefault="00BC18DD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</w:rPr>
              <w:t>Pharmacy and Pharm D</w:t>
            </w:r>
          </w:p>
        </w:tc>
      </w:tr>
      <w:tr w:rsidR="00BC18DD" w:rsidRPr="0003236B" w14:paraId="31A12D41" w14:textId="77777777" w:rsidTr="006569DD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18CDF931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0DD8CDE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</w:tcPr>
          <w:p w14:paraId="3E71DFBD" w14:textId="77777777" w:rsidR="00BC18DD" w:rsidRPr="003A746F" w:rsidRDefault="00BC18DD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  <w:tr w:rsidR="00BC18DD" w:rsidRPr="0003236B" w14:paraId="682F5920" w14:textId="77777777" w:rsidTr="006569DD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F51D70E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1B3EFA7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</w:tcPr>
          <w:p w14:paraId="7EFDC303" w14:textId="189F61D4" w:rsidR="00BC18DD" w:rsidRPr="003A746F" w:rsidRDefault="00BC18DD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</w:rPr>
              <w:t>The University of Jordan</w:t>
            </w:r>
          </w:p>
        </w:tc>
      </w:tr>
      <w:tr w:rsidR="00BC18DD" w:rsidRPr="0003236B" w14:paraId="50670631" w14:textId="77777777" w:rsidTr="006569DD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7B7B1762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C3D06FC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</w:tcPr>
          <w:p w14:paraId="0C41B91B" w14:textId="3578AE60" w:rsidR="00BC18DD" w:rsidRPr="003A746F" w:rsidRDefault="00BC18DD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</w:rPr>
              <w:t>Pharmacy</w:t>
            </w:r>
          </w:p>
        </w:tc>
      </w:tr>
      <w:tr w:rsidR="00BC18DD" w:rsidRPr="0003236B" w14:paraId="66742E7C" w14:textId="77777777" w:rsidTr="006569DD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1B656749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C381B10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</w:tcPr>
          <w:p w14:paraId="2F72E97D" w14:textId="71C660BB" w:rsidR="00BC18DD" w:rsidRPr="003A746F" w:rsidRDefault="00BC18DD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</w:rPr>
              <w:t>Pharmaceutics and Pharmaceutical Technology</w:t>
            </w:r>
          </w:p>
        </w:tc>
      </w:tr>
      <w:tr w:rsidR="00BC18DD" w:rsidRPr="0003236B" w14:paraId="60038804" w14:textId="77777777" w:rsidTr="006569DD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12282F3B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AA8984B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Level of course </w:t>
            </w:r>
          </w:p>
        </w:tc>
        <w:tc>
          <w:tcPr>
            <w:tcW w:w="6138" w:type="dxa"/>
          </w:tcPr>
          <w:p w14:paraId="20E72F05" w14:textId="6279C730" w:rsidR="00BC18DD" w:rsidRPr="003A746F" w:rsidRDefault="00BC18DD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</w:rPr>
              <w:t>undergraduate</w:t>
            </w:r>
          </w:p>
        </w:tc>
      </w:tr>
      <w:tr w:rsidR="00BC18DD" w:rsidRPr="0003236B" w14:paraId="7D908F6A" w14:textId="77777777" w:rsidTr="006569DD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285D9F3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14:paraId="6406E03E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</w:tcPr>
          <w:p w14:paraId="76D5A7BA" w14:textId="74DB73F2" w:rsidR="00BC18DD" w:rsidRPr="003A746F" w:rsidRDefault="00BC18DD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</w:rPr>
              <w:t>First semester of the 2</w:t>
            </w:r>
            <w:r w:rsidRPr="003A746F">
              <w:rPr>
                <w:rFonts w:asciiTheme="majorBidi" w:hAnsiTheme="majorBidi" w:cstheme="majorBidi"/>
                <w:b/>
                <w:bCs/>
                <w:sz w:val="24"/>
                <w:vertAlign w:val="superscript"/>
              </w:rPr>
              <w:t>nd</w:t>
            </w:r>
            <w:r w:rsidRPr="003A746F">
              <w:rPr>
                <w:rFonts w:asciiTheme="majorBidi" w:hAnsiTheme="majorBidi" w:cstheme="majorBidi"/>
                <w:b/>
                <w:bCs/>
                <w:sz w:val="24"/>
              </w:rPr>
              <w:t xml:space="preserve"> year</w:t>
            </w:r>
          </w:p>
        </w:tc>
      </w:tr>
      <w:tr w:rsidR="00BC18DD" w:rsidRPr="0003236B" w14:paraId="23722752" w14:textId="77777777" w:rsidTr="006569DD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DDAD7A9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F903580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Final Qualification</w:t>
            </w:r>
          </w:p>
        </w:tc>
        <w:tc>
          <w:tcPr>
            <w:tcW w:w="6138" w:type="dxa"/>
          </w:tcPr>
          <w:p w14:paraId="1A6157CE" w14:textId="21FC0041" w:rsidR="00BC18DD" w:rsidRPr="003A746F" w:rsidRDefault="00BC18DD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</w:rPr>
              <w:t>Pharmacy and Pharm D</w:t>
            </w:r>
          </w:p>
        </w:tc>
      </w:tr>
      <w:tr w:rsidR="00BC18DD" w:rsidRPr="0003236B" w14:paraId="40860F5D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D5B3214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E9D196F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14:paraId="4BE58E04" w14:textId="77777777" w:rsidR="00BC18DD" w:rsidRPr="003A746F" w:rsidDel="000E10C1" w:rsidRDefault="00BC18DD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  <w:tr w:rsidR="00BC18DD" w:rsidRPr="0003236B" w14:paraId="2B48F68F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72082971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E2AB8E8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80462A5" w14:textId="31800EE1" w:rsidR="00BC18DD" w:rsidRPr="003A746F" w:rsidRDefault="00F33204" w:rsidP="00BC18DD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</w:rPr>
              <w:t>English</w:t>
            </w:r>
          </w:p>
        </w:tc>
      </w:tr>
      <w:tr w:rsidR="00BC18DD" w:rsidRPr="0003236B" w14:paraId="48B59977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3CC86298" w14:textId="59239D29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E7B42C6" w14:textId="3C2F39D9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Teaching methodology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9BD92CE" w14:textId="05002CCE" w:rsidR="00BC18DD" w:rsidRPr="003A746F" w:rsidRDefault="00A11630" w:rsidP="00BC18DD">
            <w:pPr>
              <w:rPr>
                <w:rFonts w:asciiTheme="majorBidi" w:hAnsiTheme="majorBidi" w:cstheme="majorBidi"/>
                <w:sz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</w:rPr>
                <w:id w:val="-1399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DD" w:rsidRPr="003A746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C18DD" w:rsidRPr="003A746F">
              <w:rPr>
                <w:rFonts w:asciiTheme="majorBidi" w:hAnsiTheme="majorBidi" w:cstheme="majorBidi"/>
                <w:sz w:val="24"/>
              </w:rPr>
              <w:t xml:space="preserve">Blended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</w:rPr>
                <w:id w:val="-2010431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04" w:rsidRPr="003A746F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☒</w:t>
                </w:r>
              </w:sdtContent>
            </w:sdt>
            <w:r w:rsidR="00BC18DD" w:rsidRPr="003A746F">
              <w:rPr>
                <w:rFonts w:asciiTheme="majorBidi" w:hAnsiTheme="majorBidi" w:cstheme="majorBidi"/>
                <w:sz w:val="24"/>
              </w:rPr>
              <w:t>Online</w:t>
            </w:r>
          </w:p>
        </w:tc>
      </w:tr>
      <w:tr w:rsidR="00BC18DD" w:rsidRPr="0003236B" w14:paraId="44A003DC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79CD3FA5" w14:textId="2D240EA9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20F9FD7" w14:textId="1F73510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Electronic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4504A47" w14:textId="568CFC21" w:rsidR="00BC18DD" w:rsidRPr="003A746F" w:rsidRDefault="00A11630" w:rsidP="00BC18DD">
            <w:pPr>
              <w:rPr>
                <w:rFonts w:asciiTheme="majorBidi" w:hAnsiTheme="majorBidi" w:cstheme="majorBidi"/>
                <w:sz w:val="24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</w:rPr>
                <w:id w:val="1931539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04" w:rsidRPr="003A746F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☒</w:t>
                </w:r>
              </w:sdtContent>
            </w:sdt>
            <w:r w:rsidR="00BC18DD" w:rsidRPr="003A746F">
              <w:rPr>
                <w:rFonts w:asciiTheme="majorBidi" w:hAnsiTheme="majorBidi" w:cstheme="majorBidi"/>
                <w:sz w:val="24"/>
              </w:rPr>
              <w:t xml:space="preserve">Moodle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</w:rPr>
                <w:id w:val="-404453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04" w:rsidRPr="003A746F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☒</w:t>
                </w:r>
              </w:sdtContent>
            </w:sdt>
            <w:r w:rsidR="00BC18DD" w:rsidRPr="003A746F">
              <w:rPr>
                <w:rFonts w:asciiTheme="majorBidi" w:hAnsiTheme="majorBidi" w:cstheme="majorBidi"/>
                <w:sz w:val="24"/>
              </w:rPr>
              <w:t xml:space="preserve">Microsoft Teams  </w:t>
            </w:r>
            <w:sdt>
              <w:sdtPr>
                <w:rPr>
                  <w:rFonts w:asciiTheme="majorBidi" w:hAnsiTheme="majorBidi" w:cstheme="majorBidi"/>
                  <w:sz w:val="24"/>
                </w:rPr>
                <w:id w:val="10320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DD" w:rsidRPr="003A746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C18DD" w:rsidRPr="003A746F">
              <w:rPr>
                <w:rFonts w:asciiTheme="majorBidi" w:hAnsiTheme="majorBidi" w:cstheme="majorBidi"/>
                <w:sz w:val="24"/>
              </w:rPr>
              <w:t xml:space="preserve">Skype     </w:t>
            </w:r>
            <w:sdt>
              <w:sdtPr>
                <w:rPr>
                  <w:rFonts w:asciiTheme="majorBidi" w:hAnsiTheme="majorBidi" w:cstheme="majorBidi"/>
                  <w:sz w:val="24"/>
                </w:rPr>
                <w:id w:val="-6417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DD" w:rsidRPr="003A746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C18DD" w:rsidRPr="003A746F">
              <w:rPr>
                <w:rFonts w:asciiTheme="majorBidi" w:hAnsiTheme="majorBidi" w:cstheme="majorBidi"/>
                <w:sz w:val="24"/>
              </w:rPr>
              <w:t xml:space="preserve">Zoom     </w:t>
            </w:r>
          </w:p>
          <w:p w14:paraId="3C73E188" w14:textId="25CAE883" w:rsidR="00BC18DD" w:rsidRPr="003A746F" w:rsidRDefault="00A11630" w:rsidP="00BC18DD">
            <w:pPr>
              <w:rPr>
                <w:rFonts w:asciiTheme="majorBidi" w:hAnsiTheme="majorBidi" w:cstheme="majorBidi"/>
                <w:sz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</w:rPr>
                <w:id w:val="13307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DD" w:rsidRPr="003A746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C18DD" w:rsidRPr="003A746F">
              <w:rPr>
                <w:rFonts w:asciiTheme="majorBidi" w:hAnsiTheme="majorBidi" w:cstheme="majorBidi"/>
                <w:sz w:val="24"/>
              </w:rPr>
              <w:t>Others…………</w:t>
            </w:r>
          </w:p>
        </w:tc>
      </w:tr>
      <w:tr w:rsidR="00BC18DD" w:rsidRPr="0003236B" w14:paraId="3072201B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927A2A5" w14:textId="22A3795A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0974D7C" w14:textId="77777777" w:rsidR="00BC18DD" w:rsidRPr="0003236B" w:rsidRDefault="00BC18DD" w:rsidP="00BC18D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14:paraId="77847B11" w14:textId="77777777" w:rsidR="00BC18DD" w:rsidRPr="003A746F" w:rsidRDefault="00BC18DD" w:rsidP="00BC18DD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2546791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B9F18B5" w14:textId="4579F47B"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p w14:paraId="41838C94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0"/>
      </w:tblGrid>
      <w:tr w:rsidR="004D364A" w:rsidRPr="0003236B" w14:paraId="40F44CD5" w14:textId="77777777" w:rsidTr="00472BA9">
        <w:trPr>
          <w:trHeight w:val="1043"/>
        </w:trPr>
        <w:tc>
          <w:tcPr>
            <w:tcW w:w="10000" w:type="dxa"/>
          </w:tcPr>
          <w:p w14:paraId="43E3FE9E" w14:textId="7ABBDF38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F33204">
              <w:rPr>
                <w:rFonts w:ascii="Times New Roman" w:hAnsi="Times New Roman"/>
                <w:sz w:val="24"/>
              </w:rPr>
              <w:t xml:space="preserve"> Dr. Dina El-</w:t>
            </w:r>
            <w:proofErr w:type="spellStart"/>
            <w:r w:rsidR="00F33204">
              <w:rPr>
                <w:rFonts w:ascii="Times New Roman" w:hAnsi="Times New Roman"/>
                <w:sz w:val="24"/>
              </w:rPr>
              <w:t>Sabawi</w:t>
            </w:r>
            <w:proofErr w:type="spellEnd"/>
          </w:p>
          <w:p w14:paraId="047F37C9" w14:textId="25038B44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F33204">
              <w:rPr>
                <w:rFonts w:ascii="Times New Roman" w:hAnsi="Times New Roman"/>
                <w:sz w:val="24"/>
              </w:rPr>
              <w:t xml:space="preserve"> 239</w:t>
            </w:r>
          </w:p>
          <w:p w14:paraId="5025EC09" w14:textId="50081CF2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F33204">
              <w:rPr>
                <w:rFonts w:ascii="Times New Roman" w:hAnsi="Times New Roman"/>
                <w:sz w:val="24"/>
              </w:rPr>
              <w:t xml:space="preserve"> 23360</w:t>
            </w:r>
          </w:p>
          <w:p w14:paraId="75BF477E" w14:textId="07C4E489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F33204">
              <w:rPr>
                <w:rFonts w:ascii="Times New Roman" w:hAnsi="Times New Roman"/>
                <w:sz w:val="24"/>
              </w:rPr>
              <w:t xml:space="preserve"> d.sabawi@ju.edu.jo</w:t>
            </w:r>
          </w:p>
          <w:p w14:paraId="0DEFBB62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73463FD" w14:textId="16F755F3" w:rsidR="00DE602A" w:rsidRDefault="00DE602A" w:rsidP="00DE602A">
      <w:pPr>
        <w:rPr>
          <w:rFonts w:ascii="Times New Roman" w:hAnsi="Times New Roman"/>
          <w:sz w:val="24"/>
        </w:rPr>
      </w:pPr>
    </w:p>
    <w:p w14:paraId="29A8F89C" w14:textId="77777777" w:rsidR="00D72751" w:rsidRPr="0003236B" w:rsidRDefault="00D72751" w:rsidP="00DE602A">
      <w:pPr>
        <w:rPr>
          <w:rFonts w:ascii="Times New Roman" w:hAnsi="Times New Roman"/>
          <w:sz w:val="24"/>
        </w:rPr>
      </w:pPr>
    </w:p>
    <w:p w14:paraId="2FECCE3B" w14:textId="3E7E3EF2"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4D364A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p w14:paraId="2AB087E0" w14:textId="3EFD795A" w:rsidR="00DE602A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73EDB16C" w14:textId="77777777" w:rsidTr="00472BA9">
        <w:trPr>
          <w:trHeight w:val="301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CD8A" w14:textId="77777777" w:rsidR="003A746F" w:rsidRDefault="003E75D7" w:rsidP="003A746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lastRenderedPageBreak/>
              <w:t>Name:</w:t>
            </w:r>
            <w:r w:rsidR="003A746F">
              <w:rPr>
                <w:rFonts w:ascii="Times New Roman" w:hAnsi="Times New Roman"/>
                <w:sz w:val="24"/>
              </w:rPr>
              <w:t xml:space="preserve"> Dr. Sharif </w:t>
            </w:r>
            <w:proofErr w:type="spellStart"/>
            <w:r w:rsidR="003A746F">
              <w:rPr>
                <w:rFonts w:ascii="Times New Roman" w:hAnsi="Times New Roman"/>
                <w:sz w:val="24"/>
              </w:rPr>
              <w:t>Abdelghany</w:t>
            </w:r>
            <w:proofErr w:type="spellEnd"/>
          </w:p>
          <w:p w14:paraId="4C3DDC17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7C314202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08BE36E6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  <w:p w14:paraId="6BBABFF5" w14:textId="044CC5E3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1AC9E66B" w14:textId="77777777" w:rsidR="003A746F" w:rsidRPr="0003236B" w:rsidRDefault="003E75D7" w:rsidP="003A746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3A746F">
              <w:rPr>
                <w:rFonts w:ascii="Times New Roman" w:hAnsi="Times New Roman"/>
                <w:sz w:val="24"/>
              </w:rPr>
              <w:t xml:space="preserve"> Dr. </w:t>
            </w:r>
            <w:proofErr w:type="spellStart"/>
            <w:r w:rsidR="003A746F">
              <w:rPr>
                <w:rFonts w:ascii="Times New Roman" w:hAnsi="Times New Roman"/>
                <w:sz w:val="24"/>
              </w:rPr>
              <w:t>Mais</w:t>
            </w:r>
            <w:proofErr w:type="spellEnd"/>
            <w:r w:rsidR="003A746F">
              <w:rPr>
                <w:rFonts w:ascii="Times New Roman" w:hAnsi="Times New Roman"/>
                <w:sz w:val="24"/>
              </w:rPr>
              <w:t xml:space="preserve"> Saleh</w:t>
            </w:r>
          </w:p>
          <w:p w14:paraId="6FCE403D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568350E1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590C3DF6" w14:textId="77777777" w:rsidR="004D364A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  <w:p w14:paraId="2CFFFF30" w14:textId="5692CE96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0BC718A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296AB953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585C6936" w14:textId="2AC02C28"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20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Description</w:t>
      </w:r>
      <w:r w:rsidR="00DE602A" w:rsidRPr="0003236B">
        <w:rPr>
          <w:rFonts w:ascii="Times New Roman" w:hAnsi="Times New Roman"/>
          <w:b/>
          <w:bCs/>
          <w:sz w:val="24"/>
        </w:rPr>
        <w:t>:</w:t>
      </w:r>
    </w:p>
    <w:p w14:paraId="6C3D31A7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03236B" w14:paraId="101A5A85" w14:textId="77777777" w:rsidTr="003E75D7">
        <w:trPr>
          <w:trHeight w:val="2123"/>
        </w:trPr>
        <w:tc>
          <w:tcPr>
            <w:tcW w:w="9990" w:type="dxa"/>
          </w:tcPr>
          <w:p w14:paraId="02A6D4B3" w14:textId="77777777" w:rsidR="00DE602A" w:rsidRPr="00D72751" w:rsidRDefault="00DE602A" w:rsidP="00DE602A">
            <w:pPr>
              <w:rPr>
                <w:rFonts w:ascii="Times New Roman" w:hAnsi="Times New Roman"/>
                <w:sz w:val="24"/>
              </w:rPr>
            </w:pPr>
            <w:r w:rsidRPr="00D72751">
              <w:rPr>
                <w:rFonts w:ascii="Times New Roman" w:hAnsi="Times New Roman"/>
                <w:sz w:val="24"/>
              </w:rPr>
              <w:t>As stated in the approved study plan.</w:t>
            </w:r>
          </w:p>
          <w:p w14:paraId="553A8269" w14:textId="77777777" w:rsidR="00DE602A" w:rsidRPr="00D72751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2161BB76" w14:textId="77777777" w:rsidR="006569DD" w:rsidRPr="00D72751" w:rsidRDefault="006569DD" w:rsidP="006569DD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b/>
                <w:bCs/>
                <w:sz w:val="24"/>
                <w:lang w:eastAsia="en-GB"/>
              </w:rPr>
              <w:t>Principles of Pharmacy Practice:</w:t>
            </w:r>
          </w:p>
          <w:p w14:paraId="3D615158" w14:textId="77777777" w:rsidR="006569DD" w:rsidRPr="00D72751" w:rsidRDefault="006569DD" w:rsidP="006569DD">
            <w:pPr>
              <w:ind w:left="360"/>
              <w:rPr>
                <w:rFonts w:asciiTheme="majorBidi" w:hAnsiTheme="majorBidi" w:cstheme="majorBidi"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sz w:val="24"/>
                <w:lang w:eastAsia="en-GB"/>
              </w:rPr>
              <w:t xml:space="preserve">1.  Dispensing techniques </w:t>
            </w:r>
            <w:smartTag w:uri="isiresearchsoft-com/cwyw" w:element="citation">
              <w:r w:rsidRPr="00D72751">
                <w:rPr>
                  <w:rFonts w:asciiTheme="majorBidi" w:hAnsiTheme="majorBidi" w:cstheme="majorBidi"/>
                  <w:sz w:val="24"/>
                  <w:lang w:eastAsia="en-GB"/>
                </w:rPr>
                <w:t>(compounding and good practice)</w:t>
              </w:r>
            </w:smartTag>
            <w:r w:rsidRPr="00D72751">
              <w:rPr>
                <w:rFonts w:asciiTheme="majorBidi" w:hAnsiTheme="majorBidi" w:cstheme="majorBidi"/>
                <w:sz w:val="24"/>
                <w:lang w:eastAsia="en-GB"/>
              </w:rPr>
              <w:t>.</w:t>
            </w:r>
          </w:p>
          <w:p w14:paraId="597A6EA4" w14:textId="77777777" w:rsidR="006569DD" w:rsidRPr="00D72751" w:rsidRDefault="006569DD" w:rsidP="006569DD">
            <w:pPr>
              <w:ind w:left="360"/>
              <w:rPr>
                <w:rFonts w:asciiTheme="majorBidi" w:hAnsiTheme="majorBidi" w:cstheme="majorBidi"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sz w:val="24"/>
                <w:lang w:eastAsia="en-GB"/>
              </w:rPr>
              <w:t>2.  Pharmaceutical calculations.</w:t>
            </w:r>
          </w:p>
          <w:p w14:paraId="48F362F8" w14:textId="77777777" w:rsidR="006569DD" w:rsidRPr="00D72751" w:rsidRDefault="006569DD" w:rsidP="006569DD">
            <w:pPr>
              <w:ind w:left="360"/>
              <w:rPr>
                <w:rFonts w:asciiTheme="majorBidi" w:hAnsiTheme="majorBidi" w:cstheme="majorBidi"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sz w:val="24"/>
                <w:lang w:eastAsia="en-GB"/>
              </w:rPr>
              <w:t>3.  Packaging.</w:t>
            </w:r>
          </w:p>
          <w:p w14:paraId="3C289252" w14:textId="77777777" w:rsidR="006569DD" w:rsidRPr="00D72751" w:rsidRDefault="006569DD" w:rsidP="006569DD">
            <w:pPr>
              <w:ind w:left="360"/>
              <w:rPr>
                <w:rFonts w:asciiTheme="majorBidi" w:hAnsiTheme="majorBidi" w:cstheme="majorBidi"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sz w:val="24"/>
                <w:lang w:eastAsia="en-GB"/>
              </w:rPr>
              <w:t>4.  Storage and stability of medicines.</w:t>
            </w:r>
          </w:p>
          <w:p w14:paraId="7B821F8A" w14:textId="77777777" w:rsidR="006569DD" w:rsidRPr="00D72751" w:rsidRDefault="006569DD" w:rsidP="006569DD">
            <w:pPr>
              <w:ind w:left="360"/>
              <w:rPr>
                <w:rFonts w:asciiTheme="majorBidi" w:hAnsiTheme="majorBidi" w:cstheme="majorBidi"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sz w:val="24"/>
                <w:lang w:eastAsia="en-GB"/>
              </w:rPr>
              <w:t>5.  Labelling of dispensed medicines.</w:t>
            </w:r>
          </w:p>
          <w:p w14:paraId="4A00E379" w14:textId="77777777" w:rsidR="006569DD" w:rsidRPr="00D72751" w:rsidRDefault="006569DD" w:rsidP="006569DD">
            <w:pPr>
              <w:rPr>
                <w:rFonts w:asciiTheme="majorBidi" w:hAnsiTheme="majorBidi" w:cstheme="majorBidi"/>
                <w:sz w:val="24"/>
                <w:lang w:eastAsia="en-GB"/>
              </w:rPr>
            </w:pPr>
          </w:p>
          <w:p w14:paraId="1F2379FE" w14:textId="77777777" w:rsidR="006569DD" w:rsidRPr="00D72751" w:rsidRDefault="006569DD" w:rsidP="006569DD">
            <w:pPr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b/>
                <w:bCs/>
                <w:sz w:val="24"/>
                <w:lang w:eastAsia="en-GB"/>
              </w:rPr>
              <w:t>Pharmaceutical Products:</w:t>
            </w:r>
          </w:p>
          <w:p w14:paraId="2F0BC15E" w14:textId="77777777" w:rsidR="006569DD" w:rsidRPr="00D72751" w:rsidRDefault="006569DD" w:rsidP="006569DD">
            <w:pPr>
              <w:ind w:left="360"/>
              <w:rPr>
                <w:rFonts w:asciiTheme="majorBidi" w:hAnsiTheme="majorBidi" w:cstheme="majorBidi"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sz w:val="24"/>
                <w:lang w:eastAsia="en-GB"/>
              </w:rPr>
              <w:t>1.  Routes of administration and dosage forms.</w:t>
            </w:r>
          </w:p>
          <w:p w14:paraId="7106008C" w14:textId="77777777" w:rsidR="006569DD" w:rsidRPr="00D72751" w:rsidRDefault="006569DD" w:rsidP="006569DD">
            <w:pPr>
              <w:ind w:left="360"/>
              <w:rPr>
                <w:rFonts w:asciiTheme="majorBidi" w:hAnsiTheme="majorBidi" w:cstheme="majorBidi"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sz w:val="24"/>
                <w:lang w:eastAsia="en-GB"/>
              </w:rPr>
              <w:t>2.  Solutions.</w:t>
            </w:r>
          </w:p>
          <w:p w14:paraId="0E4FED0E" w14:textId="77777777" w:rsidR="006569DD" w:rsidRPr="00D72751" w:rsidRDefault="006569DD" w:rsidP="006569DD">
            <w:pPr>
              <w:ind w:left="360"/>
              <w:rPr>
                <w:rFonts w:asciiTheme="majorBidi" w:hAnsiTheme="majorBidi" w:cstheme="majorBidi"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sz w:val="24"/>
                <w:lang w:eastAsia="en-GB"/>
              </w:rPr>
              <w:t>3.  Suspensions.</w:t>
            </w:r>
          </w:p>
          <w:p w14:paraId="2B45DEAB" w14:textId="77777777" w:rsidR="006569DD" w:rsidRPr="00D72751" w:rsidRDefault="006569DD" w:rsidP="006569DD">
            <w:pPr>
              <w:ind w:left="360"/>
              <w:rPr>
                <w:rFonts w:asciiTheme="majorBidi" w:hAnsiTheme="majorBidi" w:cstheme="majorBidi"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sz w:val="24"/>
                <w:lang w:eastAsia="en-GB"/>
              </w:rPr>
              <w:t>4.  Emulsions.</w:t>
            </w:r>
          </w:p>
          <w:p w14:paraId="327C22E2" w14:textId="77777777" w:rsidR="006569DD" w:rsidRPr="00D72751" w:rsidRDefault="006569DD" w:rsidP="006569DD">
            <w:pPr>
              <w:ind w:left="360"/>
              <w:rPr>
                <w:rFonts w:asciiTheme="majorBidi" w:hAnsiTheme="majorBidi" w:cstheme="majorBidi"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sz w:val="24"/>
                <w:lang w:eastAsia="en-GB"/>
              </w:rPr>
              <w:t>5.  External preparations.</w:t>
            </w:r>
          </w:p>
          <w:p w14:paraId="5F530CFE" w14:textId="77777777" w:rsidR="006569DD" w:rsidRPr="00D72751" w:rsidRDefault="006569DD" w:rsidP="006569DD">
            <w:pPr>
              <w:ind w:left="360"/>
              <w:rPr>
                <w:rFonts w:asciiTheme="majorBidi" w:hAnsiTheme="majorBidi" w:cstheme="majorBidi"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sz w:val="24"/>
                <w:lang w:eastAsia="en-GB"/>
              </w:rPr>
              <w:t>6.  Suppositories and pessaries.</w:t>
            </w:r>
          </w:p>
          <w:p w14:paraId="102664C3" w14:textId="77777777" w:rsidR="006569DD" w:rsidRPr="00D72751" w:rsidRDefault="006569DD" w:rsidP="006569DD">
            <w:pPr>
              <w:ind w:left="360"/>
              <w:rPr>
                <w:rFonts w:asciiTheme="majorBidi" w:hAnsiTheme="majorBidi" w:cstheme="majorBidi"/>
                <w:sz w:val="24"/>
                <w:lang w:eastAsia="en-GB"/>
              </w:rPr>
            </w:pPr>
            <w:r w:rsidRPr="00D72751">
              <w:rPr>
                <w:rFonts w:asciiTheme="majorBidi" w:hAnsiTheme="majorBidi" w:cstheme="majorBidi"/>
                <w:sz w:val="24"/>
                <w:lang w:eastAsia="en-GB"/>
              </w:rPr>
              <w:t>7.  Powders and granules.</w:t>
            </w:r>
          </w:p>
          <w:p w14:paraId="4E96F3F8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E0F6998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5676A5EE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46FAE91E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5235FCB9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68BC9029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28566EFC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08A63F44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6274A84B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4CB4D6D6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0A4DD672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368E350D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7CECBD80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1F0A0FA3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7A1CFF49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089C27E3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11A187BB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56D016D3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46E79AC2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3F4D6D76" w14:textId="77777777" w:rsidR="00D72751" w:rsidRDefault="00D72751" w:rsidP="0041420B">
      <w:pPr>
        <w:rPr>
          <w:rFonts w:ascii="Times New Roman" w:hAnsi="Times New Roman"/>
          <w:b/>
          <w:bCs/>
          <w:sz w:val="24"/>
        </w:rPr>
      </w:pPr>
    </w:p>
    <w:p w14:paraId="7E4DA9DC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03236B" w14:paraId="7888CA54" w14:textId="77777777" w:rsidTr="003E75D7">
        <w:trPr>
          <w:cantSplit/>
          <w:trHeight w:val="1022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0EB37E0C" w14:textId="77777777" w:rsidR="00D72751" w:rsidRPr="0003236B" w:rsidRDefault="00D72751" w:rsidP="00D7275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lastRenderedPageBreak/>
              <w:t>21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Course aims and outcomes: </w:t>
            </w:r>
          </w:p>
          <w:p w14:paraId="2F175E64" w14:textId="77777777" w:rsidR="00D72751" w:rsidRPr="0003236B" w:rsidRDefault="00D72751" w:rsidP="00DE602A">
            <w:pPr>
              <w:rPr>
                <w:rFonts w:ascii="Times New Roman" w:hAnsi="Times New Roman"/>
                <w:sz w:val="24"/>
              </w:rPr>
            </w:pPr>
          </w:p>
          <w:p w14:paraId="0E43FAA0" w14:textId="77777777" w:rsidR="006569DD" w:rsidRPr="003A746F" w:rsidRDefault="006569DD" w:rsidP="006569DD">
            <w:pPr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</w:pPr>
            <w:r w:rsidRPr="006569DD">
              <w:rPr>
                <w:rFonts w:ascii="Cambria" w:hAnsi="Cambria"/>
                <w:b/>
                <w:bCs/>
                <w:sz w:val="22"/>
                <w:szCs w:val="22"/>
                <w:lang w:val="en" w:eastAsia="x-none"/>
              </w:rPr>
              <w:t xml:space="preserve">A-  </w:t>
            </w: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Aims:</w:t>
            </w:r>
          </w:p>
          <w:p w14:paraId="60F271D0" w14:textId="77777777" w:rsidR="006569DD" w:rsidRPr="003A746F" w:rsidRDefault="006569DD" w:rsidP="006569DD">
            <w:pPr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</w:pPr>
          </w:p>
          <w:p w14:paraId="5005206A" w14:textId="77777777" w:rsidR="006569DD" w:rsidRPr="003A746F" w:rsidRDefault="006569DD" w:rsidP="006569DD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u w:val="single"/>
                <w:lang w:val="en-GB" w:bidi="ar-JO"/>
              </w:rPr>
            </w:pPr>
            <w:r w:rsidRPr="003A746F">
              <w:rPr>
                <w:rFonts w:asciiTheme="majorBidi" w:hAnsiTheme="majorBidi" w:cstheme="majorBidi"/>
                <w:sz w:val="24"/>
                <w:lang w:val="en-GB" w:bidi="ar-JO"/>
              </w:rPr>
              <w:t>To provide a sound base for all practical aspects of good pharmacy practice.</w:t>
            </w:r>
          </w:p>
          <w:p w14:paraId="6FB952E7" w14:textId="77777777" w:rsidR="006569DD" w:rsidRPr="003A746F" w:rsidRDefault="006569DD" w:rsidP="006569DD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u w:val="single"/>
                <w:lang w:val="en-GB" w:bidi="ar-JO"/>
              </w:rPr>
            </w:pPr>
          </w:p>
          <w:p w14:paraId="33AE644D" w14:textId="77777777" w:rsidR="006569DD" w:rsidRPr="003A746F" w:rsidRDefault="006569DD" w:rsidP="006569DD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  <w:sz w:val="24"/>
                <w:lang w:val="en-GB" w:bidi="ar-JO"/>
              </w:rPr>
            </w:pPr>
            <w:r w:rsidRPr="003A746F">
              <w:rPr>
                <w:rFonts w:asciiTheme="majorBidi" w:hAnsiTheme="majorBidi" w:cstheme="majorBidi"/>
                <w:bCs/>
                <w:sz w:val="24"/>
                <w:lang w:val="en-GB" w:bidi="ar-JO"/>
              </w:rPr>
              <w:t>To provide the students with knowledge in pharmaceutical calculations.</w:t>
            </w:r>
          </w:p>
          <w:p w14:paraId="444AA587" w14:textId="77777777" w:rsidR="006569DD" w:rsidRPr="003A746F" w:rsidRDefault="006569DD" w:rsidP="006569DD">
            <w:pPr>
              <w:ind w:left="360"/>
              <w:rPr>
                <w:rFonts w:asciiTheme="majorBidi" w:hAnsiTheme="majorBidi" w:cstheme="majorBidi"/>
                <w:bCs/>
                <w:sz w:val="24"/>
                <w:lang w:val="en-GB" w:bidi="ar-JO"/>
              </w:rPr>
            </w:pPr>
          </w:p>
          <w:p w14:paraId="7EBD17C9" w14:textId="77777777" w:rsidR="006569DD" w:rsidRPr="003A746F" w:rsidRDefault="006569DD" w:rsidP="006569DD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  <w:sz w:val="24"/>
                <w:lang w:val="en-GB" w:bidi="ar-JO"/>
              </w:rPr>
            </w:pPr>
            <w:r w:rsidRPr="003A746F">
              <w:rPr>
                <w:rFonts w:asciiTheme="majorBidi" w:hAnsiTheme="majorBidi" w:cstheme="majorBidi"/>
                <w:bCs/>
                <w:sz w:val="24"/>
                <w:lang w:val="en-GB" w:bidi="ar-JO"/>
              </w:rPr>
              <w:t xml:space="preserve">To provide the students with knowledge concerning fundamentals of extemporaneous dispensing including techniques applied in formulae preparation, packaging, labelling, expiry date and storage conditions of such formulae. </w:t>
            </w:r>
          </w:p>
          <w:p w14:paraId="374681DE" w14:textId="77777777" w:rsidR="006569DD" w:rsidRPr="003A746F" w:rsidRDefault="006569DD" w:rsidP="006569DD">
            <w:pPr>
              <w:ind w:left="720"/>
              <w:rPr>
                <w:rFonts w:asciiTheme="majorBidi" w:hAnsiTheme="majorBidi" w:cstheme="majorBidi"/>
                <w:bCs/>
                <w:sz w:val="24"/>
                <w:lang w:val="en-GB" w:bidi="ar-JO"/>
              </w:rPr>
            </w:pPr>
          </w:p>
          <w:p w14:paraId="26F0E144" w14:textId="77777777" w:rsidR="006569DD" w:rsidRPr="003A746F" w:rsidRDefault="006569DD" w:rsidP="006569DD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  <w:sz w:val="24"/>
                <w:lang w:val="en-GB" w:bidi="ar-JO"/>
              </w:rPr>
            </w:pPr>
            <w:r w:rsidRPr="003A746F">
              <w:rPr>
                <w:rFonts w:asciiTheme="majorBidi" w:hAnsiTheme="majorBidi" w:cstheme="majorBidi"/>
                <w:bCs/>
                <w:sz w:val="24"/>
                <w:lang w:val="en-GB" w:bidi="ar-JO"/>
              </w:rPr>
              <w:t>To provide the students with knowledge of pharmaceutical dosage forms and the variety of excipients used in pharmaceutical systems with their functions.</w:t>
            </w:r>
          </w:p>
          <w:p w14:paraId="01FEA95A" w14:textId="77777777" w:rsidR="006569DD" w:rsidRPr="003A746F" w:rsidRDefault="006569DD" w:rsidP="006569DD">
            <w:pPr>
              <w:ind w:left="720"/>
              <w:rPr>
                <w:rFonts w:asciiTheme="majorBidi" w:hAnsiTheme="majorBidi" w:cstheme="majorBidi"/>
                <w:bCs/>
                <w:sz w:val="24"/>
                <w:lang w:val="en-GB" w:bidi="ar-JO"/>
              </w:rPr>
            </w:pPr>
            <w:r w:rsidRPr="003A746F">
              <w:rPr>
                <w:rFonts w:asciiTheme="majorBidi" w:hAnsiTheme="majorBidi" w:cstheme="majorBidi"/>
                <w:bCs/>
                <w:sz w:val="24"/>
                <w:lang w:val="en-GB" w:bidi="ar-JO"/>
              </w:rPr>
              <w:t xml:space="preserve"> </w:t>
            </w:r>
          </w:p>
          <w:p w14:paraId="21B3854A" w14:textId="77777777" w:rsidR="006569DD" w:rsidRPr="003A746F" w:rsidRDefault="006569DD" w:rsidP="006569DD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  <w:sz w:val="24"/>
                <w:lang w:val="en-GB" w:bidi="ar-JO"/>
              </w:rPr>
            </w:pPr>
            <w:r w:rsidRPr="003A746F">
              <w:rPr>
                <w:rFonts w:asciiTheme="majorBidi" w:hAnsiTheme="majorBidi" w:cstheme="majorBidi"/>
                <w:bCs/>
                <w:sz w:val="24"/>
                <w:lang w:val="en-GB" w:bidi="ar-JO"/>
              </w:rPr>
              <w:t>To provide the students with knowledge on the routes of administration.</w:t>
            </w:r>
          </w:p>
          <w:p w14:paraId="7F0D2612" w14:textId="77777777" w:rsidR="006569DD" w:rsidRPr="003A746F" w:rsidRDefault="006569DD" w:rsidP="006569DD">
            <w:pPr>
              <w:ind w:left="720"/>
              <w:rPr>
                <w:rFonts w:asciiTheme="majorBidi" w:hAnsiTheme="majorBidi" w:cstheme="majorBidi"/>
                <w:bCs/>
                <w:sz w:val="24"/>
                <w:lang w:val="en-GB" w:bidi="ar-JO"/>
              </w:rPr>
            </w:pPr>
          </w:p>
          <w:p w14:paraId="367A8E9B" w14:textId="77777777" w:rsidR="006569DD" w:rsidRPr="003A746F" w:rsidRDefault="006569DD" w:rsidP="006569DD">
            <w:pPr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</w:pPr>
          </w:p>
          <w:p w14:paraId="16BD92C6" w14:textId="77777777" w:rsidR="006569DD" w:rsidRPr="003A746F" w:rsidRDefault="006569DD" w:rsidP="006569DD">
            <w:pPr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 xml:space="preserve">B- Intended Learning Outcomes (ILOs): </w:t>
            </w:r>
          </w:p>
          <w:p w14:paraId="01B46DD5" w14:textId="77777777" w:rsidR="006569DD" w:rsidRPr="003A746F" w:rsidRDefault="006569DD" w:rsidP="006569DD">
            <w:pPr>
              <w:rPr>
                <w:rFonts w:asciiTheme="majorBidi" w:hAnsiTheme="majorBidi" w:cstheme="majorBidi"/>
                <w:b/>
                <w:bCs/>
                <w:spacing w:val="-2"/>
                <w:sz w:val="24"/>
                <w:lang w:val="en" w:eastAsia="x-none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Upon successful</w:t>
            </w:r>
            <w:r w:rsidRPr="003A746F">
              <w:rPr>
                <w:rFonts w:asciiTheme="majorBidi" w:hAnsiTheme="majorBidi" w:cstheme="majorBidi"/>
                <w:b/>
                <w:bCs/>
                <w:spacing w:val="-10"/>
                <w:sz w:val="24"/>
                <w:lang w:val="en" w:eastAsia="x-none"/>
              </w:rPr>
              <w:t xml:space="preserve"> </w:t>
            </w: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co</w:t>
            </w:r>
            <w:r w:rsidRPr="003A746F">
              <w:rPr>
                <w:rFonts w:asciiTheme="majorBidi" w:hAnsiTheme="majorBidi" w:cstheme="majorBidi"/>
                <w:b/>
                <w:bCs/>
                <w:spacing w:val="-2"/>
                <w:sz w:val="24"/>
                <w:lang w:val="en" w:eastAsia="x-none"/>
              </w:rPr>
              <w:t>m</w:t>
            </w: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pletion</w:t>
            </w:r>
            <w:r w:rsidRPr="003A746F">
              <w:rPr>
                <w:rFonts w:asciiTheme="majorBidi" w:hAnsiTheme="majorBidi" w:cstheme="majorBidi"/>
                <w:b/>
                <w:bCs/>
                <w:spacing w:val="-11"/>
                <w:sz w:val="24"/>
                <w:lang w:val="en" w:eastAsia="x-none"/>
              </w:rPr>
              <w:t xml:space="preserve"> </w:t>
            </w: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of t</w:t>
            </w:r>
            <w:r w:rsidRPr="003A746F">
              <w:rPr>
                <w:rFonts w:asciiTheme="majorBidi" w:hAnsiTheme="majorBidi" w:cstheme="majorBidi"/>
                <w:b/>
                <w:bCs/>
                <w:spacing w:val="1"/>
                <w:sz w:val="24"/>
                <w:lang w:val="en" w:eastAsia="x-none"/>
              </w:rPr>
              <w:t>h</w:t>
            </w: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is</w:t>
            </w:r>
            <w:r w:rsidRPr="003A746F">
              <w:rPr>
                <w:rFonts w:asciiTheme="majorBidi" w:hAnsiTheme="majorBidi" w:cstheme="majorBidi"/>
                <w:b/>
                <w:bCs/>
                <w:spacing w:val="-3"/>
                <w:sz w:val="24"/>
                <w:lang w:val="en" w:eastAsia="x-none"/>
              </w:rPr>
              <w:t xml:space="preserve"> </w:t>
            </w: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course</w:t>
            </w:r>
            <w:r w:rsidRPr="003A746F">
              <w:rPr>
                <w:rFonts w:asciiTheme="majorBidi" w:hAnsiTheme="majorBidi" w:cstheme="majorBidi"/>
                <w:b/>
                <w:bCs/>
                <w:spacing w:val="-6"/>
                <w:sz w:val="24"/>
                <w:lang w:val="en" w:eastAsia="x-none"/>
              </w:rPr>
              <w:t xml:space="preserve"> </w:t>
            </w:r>
            <w:r w:rsidRPr="003A746F">
              <w:rPr>
                <w:rFonts w:asciiTheme="majorBidi" w:hAnsiTheme="majorBidi" w:cstheme="majorBidi"/>
                <w:b/>
                <w:bCs/>
                <w:spacing w:val="-1"/>
                <w:sz w:val="24"/>
                <w:lang w:val="en" w:eastAsia="x-none"/>
              </w:rPr>
              <w:t>s</w:t>
            </w:r>
            <w:r w:rsidRPr="003A746F">
              <w:rPr>
                <w:rFonts w:asciiTheme="majorBidi" w:hAnsiTheme="majorBidi" w:cstheme="majorBidi"/>
                <w:b/>
                <w:bCs/>
                <w:spacing w:val="1"/>
                <w:sz w:val="24"/>
                <w:lang w:val="en" w:eastAsia="x-none"/>
              </w:rPr>
              <w:t>t</w:t>
            </w: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udents</w:t>
            </w:r>
            <w:r w:rsidRPr="003A746F">
              <w:rPr>
                <w:rFonts w:asciiTheme="majorBidi" w:hAnsiTheme="majorBidi" w:cstheme="majorBidi"/>
                <w:b/>
                <w:bCs/>
                <w:spacing w:val="-7"/>
                <w:sz w:val="24"/>
                <w:lang w:val="en" w:eastAsia="x-none"/>
              </w:rPr>
              <w:t xml:space="preserve"> </w:t>
            </w: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will</w:t>
            </w:r>
            <w:r w:rsidRPr="003A746F">
              <w:rPr>
                <w:rFonts w:asciiTheme="majorBidi" w:hAnsiTheme="majorBidi" w:cstheme="majorBidi"/>
                <w:b/>
                <w:bCs/>
                <w:spacing w:val="-4"/>
                <w:sz w:val="24"/>
                <w:lang w:val="en" w:eastAsia="x-none"/>
              </w:rPr>
              <w:t xml:space="preserve"> </w:t>
            </w:r>
            <w:r w:rsidRPr="003A746F">
              <w:rPr>
                <w:rFonts w:asciiTheme="majorBidi" w:hAnsiTheme="majorBidi" w:cstheme="majorBidi"/>
                <w:b/>
                <w:bCs/>
                <w:spacing w:val="-1"/>
                <w:sz w:val="24"/>
                <w:lang w:val="en" w:eastAsia="x-none"/>
              </w:rPr>
              <w:t>b</w:t>
            </w: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e</w:t>
            </w:r>
            <w:r w:rsidRPr="003A746F">
              <w:rPr>
                <w:rFonts w:asciiTheme="majorBidi" w:hAnsiTheme="majorBidi" w:cstheme="majorBidi"/>
                <w:b/>
                <w:bCs/>
                <w:spacing w:val="-1"/>
                <w:sz w:val="24"/>
                <w:lang w:val="en" w:eastAsia="x-none"/>
              </w:rPr>
              <w:t xml:space="preserve"> </w:t>
            </w: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able</w:t>
            </w:r>
            <w:r w:rsidRPr="003A746F">
              <w:rPr>
                <w:rFonts w:asciiTheme="majorBidi" w:hAnsiTheme="majorBidi" w:cstheme="majorBidi"/>
                <w:b/>
                <w:bCs/>
                <w:spacing w:val="-4"/>
                <w:sz w:val="24"/>
                <w:lang w:val="en" w:eastAsia="x-none"/>
              </w:rPr>
              <w:t xml:space="preserve"> </w:t>
            </w: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to</w:t>
            </w:r>
            <w:r w:rsidRPr="003A746F">
              <w:rPr>
                <w:rFonts w:asciiTheme="majorBidi" w:hAnsiTheme="majorBidi" w:cstheme="majorBidi"/>
                <w:b/>
                <w:bCs/>
                <w:spacing w:val="-2"/>
                <w:sz w:val="24"/>
                <w:lang w:val="en" w:eastAsia="x-none"/>
              </w:rPr>
              <w:t>:</w:t>
            </w:r>
          </w:p>
          <w:p w14:paraId="01E624D4" w14:textId="77777777" w:rsidR="006569DD" w:rsidRPr="003A746F" w:rsidRDefault="006569DD" w:rsidP="006569DD">
            <w:pPr>
              <w:rPr>
                <w:rFonts w:asciiTheme="majorBidi" w:hAnsiTheme="majorBidi" w:cstheme="majorBidi"/>
                <w:b/>
                <w:bCs/>
                <w:spacing w:val="-2"/>
                <w:sz w:val="24"/>
                <w:lang w:val="en" w:eastAsia="x-none"/>
              </w:rPr>
            </w:pPr>
          </w:p>
          <w:p w14:paraId="751F7F14" w14:textId="77777777" w:rsidR="006569DD" w:rsidRPr="003A746F" w:rsidRDefault="006569DD" w:rsidP="006569DD">
            <w:pPr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• Develop, integrate, and apply knowledge from the foundational sciences in Clinical sciences (learner)</w:t>
            </w:r>
          </w:p>
          <w:p w14:paraId="545B1D98" w14:textId="77777777" w:rsidR="006569DD" w:rsidRPr="003A746F" w:rsidRDefault="006569DD" w:rsidP="006569DD">
            <w:pPr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</w:pPr>
          </w:p>
          <w:p w14:paraId="468B21D1" w14:textId="77777777" w:rsidR="006569DD" w:rsidRPr="003A746F" w:rsidRDefault="006569DD" w:rsidP="006569DD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lang w:val="en" w:eastAsia="x-none"/>
              </w:rPr>
            </w:pPr>
            <w:r w:rsidRPr="003A746F">
              <w:rPr>
                <w:rFonts w:asciiTheme="majorBidi" w:hAnsiTheme="majorBidi" w:cstheme="majorBidi"/>
                <w:sz w:val="24"/>
                <w:lang w:val="en" w:eastAsia="x-none"/>
              </w:rPr>
              <w:t>Recall information regarding selected physicochemical concepts, such as intermolecular forces, solubility and physicochemical properties of drug substances.</w:t>
            </w:r>
          </w:p>
          <w:p w14:paraId="629D2158" w14:textId="77777777" w:rsidR="006569DD" w:rsidRPr="003A746F" w:rsidRDefault="006569DD" w:rsidP="006569DD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lang w:val="en-GB" w:bidi="ar-JO"/>
              </w:rPr>
            </w:pPr>
            <w:r w:rsidRPr="003A746F">
              <w:rPr>
                <w:rFonts w:asciiTheme="majorBidi" w:hAnsiTheme="majorBidi" w:cstheme="majorBidi"/>
                <w:sz w:val="24"/>
                <w:lang w:val="en-GB" w:bidi="ar-JO"/>
              </w:rPr>
              <w:t>Explain and outline goals of extemporaneous dispensing, aspects of good pharmacy practice and related pharmaceutical calculations.</w:t>
            </w:r>
          </w:p>
          <w:p w14:paraId="411525AE" w14:textId="77777777" w:rsidR="006569DD" w:rsidRPr="003A746F" w:rsidRDefault="006569DD" w:rsidP="006569DD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lang w:val="en-GB" w:bidi="ar-JO"/>
              </w:rPr>
            </w:pPr>
            <w:r w:rsidRPr="003A746F">
              <w:rPr>
                <w:rFonts w:asciiTheme="majorBidi" w:hAnsiTheme="majorBidi" w:cstheme="majorBidi"/>
                <w:sz w:val="24"/>
                <w:lang w:val="en-GB" w:bidi="ar-JO"/>
              </w:rPr>
              <w:t>Describe the variety of routes of administration, pharmaceutical dosage forms and their intended use, proper labelling and packaging of medicine and suitable storage conditions.</w:t>
            </w:r>
          </w:p>
          <w:p w14:paraId="63534F96" w14:textId="77777777" w:rsidR="006569DD" w:rsidRPr="003A746F" w:rsidRDefault="006569DD" w:rsidP="006569DD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lang w:val="en-GB" w:bidi="ar-JO"/>
              </w:rPr>
            </w:pPr>
            <w:r w:rsidRPr="003A746F">
              <w:rPr>
                <w:rFonts w:asciiTheme="majorBidi" w:hAnsiTheme="majorBidi" w:cstheme="majorBidi"/>
                <w:sz w:val="24"/>
                <w:lang w:val="en" w:eastAsia="ar-SA"/>
              </w:rPr>
              <w:t>Identify</w:t>
            </w:r>
            <w:r w:rsidRPr="003A746F">
              <w:rPr>
                <w:rFonts w:asciiTheme="majorBidi" w:hAnsiTheme="majorBidi" w:cstheme="majorBidi"/>
                <w:sz w:val="24"/>
                <w:lang w:val="en-GB" w:bidi="ar-JO"/>
              </w:rPr>
              <w:t xml:space="preserve"> the appropriate technique and equipment as well as selection of suitable excipients required for good compounding of a given formula.</w:t>
            </w:r>
          </w:p>
          <w:p w14:paraId="0E21235C" w14:textId="77777777" w:rsidR="006569DD" w:rsidRPr="003A746F" w:rsidRDefault="006569DD" w:rsidP="006569DD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lang w:val="en-GB" w:bidi="ar-JO"/>
              </w:rPr>
            </w:pPr>
            <w:r w:rsidRPr="003A746F">
              <w:rPr>
                <w:rFonts w:asciiTheme="majorBidi" w:hAnsiTheme="majorBidi" w:cstheme="majorBidi"/>
                <w:sz w:val="24"/>
                <w:lang w:val="en-GB"/>
              </w:rPr>
              <w:t>Identify any potential mistakes in prescriptions resorting to gained knowledge.</w:t>
            </w:r>
          </w:p>
          <w:p w14:paraId="2856292F" w14:textId="77777777" w:rsidR="006569DD" w:rsidRPr="003A746F" w:rsidRDefault="006569DD" w:rsidP="006569DD">
            <w:pPr>
              <w:numPr>
                <w:ilvl w:val="0"/>
                <w:numId w:val="6"/>
              </w:numPr>
              <w:rPr>
                <w:rFonts w:asciiTheme="majorBidi" w:eastAsia="Calibri" w:hAnsiTheme="majorBidi" w:cstheme="majorBidi"/>
                <w:sz w:val="24"/>
                <w:lang w:bidi="ar-JO"/>
              </w:rPr>
            </w:pPr>
            <w:r w:rsidRPr="003A746F">
              <w:rPr>
                <w:rFonts w:asciiTheme="majorBidi" w:eastAsia="Calibri" w:hAnsiTheme="majorBidi" w:cstheme="majorBidi"/>
                <w:sz w:val="24"/>
                <w:lang w:val="en-GB" w:bidi="ar-JO"/>
              </w:rPr>
              <w:t xml:space="preserve">Examine a given formula to: define </w:t>
            </w:r>
            <w:r w:rsidRPr="003A746F">
              <w:rPr>
                <w:rFonts w:asciiTheme="majorBidi" w:hAnsiTheme="majorBidi" w:cstheme="majorBidi"/>
                <w:sz w:val="24"/>
                <w:lang w:val="en-GB" w:bidi="ar-JO"/>
              </w:rPr>
              <w:t>the final obtained dosage form</w:t>
            </w:r>
            <w:r w:rsidRPr="003A746F">
              <w:rPr>
                <w:rFonts w:asciiTheme="majorBidi" w:eastAsia="Calibri" w:hAnsiTheme="majorBidi" w:cstheme="majorBidi"/>
                <w:sz w:val="24"/>
                <w:lang w:val="en-GB" w:bidi="ar-JO"/>
              </w:rPr>
              <w:t xml:space="preserve">, perform suitable calculations and </w:t>
            </w:r>
            <w:r w:rsidRPr="003A746F">
              <w:rPr>
                <w:rFonts w:asciiTheme="majorBidi" w:hAnsiTheme="majorBidi" w:cstheme="majorBidi"/>
                <w:sz w:val="24"/>
                <w:lang w:val="en-GB" w:bidi="ar-JO"/>
              </w:rPr>
              <w:t>apply the correct manipulative techniques</w:t>
            </w:r>
            <w:r w:rsidRPr="003A746F">
              <w:rPr>
                <w:rFonts w:asciiTheme="majorBidi" w:eastAsia="Calibri" w:hAnsiTheme="majorBidi" w:cstheme="majorBidi"/>
                <w:sz w:val="24"/>
                <w:lang w:val="en-GB" w:bidi="ar-JO"/>
              </w:rPr>
              <w:t>.</w:t>
            </w:r>
          </w:p>
          <w:p w14:paraId="0C76C2B9" w14:textId="77777777" w:rsidR="006569DD" w:rsidRPr="003A746F" w:rsidRDefault="006569DD" w:rsidP="006569DD">
            <w:pPr>
              <w:ind w:left="720"/>
              <w:rPr>
                <w:rFonts w:asciiTheme="majorBidi" w:hAnsiTheme="majorBidi" w:cstheme="majorBidi"/>
                <w:sz w:val="24"/>
                <w:lang w:val="en" w:eastAsia="x-none"/>
              </w:rPr>
            </w:pPr>
          </w:p>
          <w:p w14:paraId="4318F418" w14:textId="77777777" w:rsidR="006569DD" w:rsidRPr="003A746F" w:rsidRDefault="006569DD" w:rsidP="006569DD">
            <w:pPr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 xml:space="preserve">• Proactively investigates new knowledge, approaches or </w:t>
            </w:r>
            <w:proofErr w:type="spellStart"/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behaviour</w:t>
            </w:r>
            <w:proofErr w:type="spellEnd"/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 xml:space="preserve"> and takes steps to evaluate and improve performance (Self-learner)</w:t>
            </w:r>
          </w:p>
          <w:p w14:paraId="2F592219" w14:textId="77777777" w:rsidR="006569DD" w:rsidRPr="003A746F" w:rsidRDefault="006569DD" w:rsidP="006569DD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lang w:val="en" w:eastAsia="x-none"/>
              </w:rPr>
            </w:pPr>
            <w:r w:rsidRPr="003A746F">
              <w:rPr>
                <w:rFonts w:asciiTheme="majorBidi" w:hAnsiTheme="majorBidi" w:cstheme="majorBidi"/>
                <w:sz w:val="24"/>
                <w:lang w:val="en" w:eastAsia="x-none"/>
              </w:rPr>
              <w:t xml:space="preserve"> Seek proactively new knowledge related to selected dosage forms.</w:t>
            </w:r>
          </w:p>
          <w:p w14:paraId="097DE9B5" w14:textId="77777777" w:rsidR="006569DD" w:rsidRPr="003A746F" w:rsidRDefault="006569DD" w:rsidP="006569DD">
            <w:pPr>
              <w:rPr>
                <w:rFonts w:asciiTheme="majorBidi" w:hAnsiTheme="majorBidi" w:cstheme="majorBidi"/>
                <w:sz w:val="24"/>
                <w:lang w:val="en" w:eastAsia="x-none"/>
              </w:rPr>
            </w:pPr>
          </w:p>
          <w:p w14:paraId="3E7B8950" w14:textId="77777777" w:rsidR="006569DD" w:rsidRPr="003A746F" w:rsidRDefault="006569DD" w:rsidP="006569DD">
            <w:pPr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</w:pPr>
            <w:r w:rsidRPr="003A746F"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  <w:t>• Exhibit behaviors and values that are consistent with the trust given to the profession by patients, other healthcare providers, and society (Professional)</w:t>
            </w:r>
          </w:p>
          <w:p w14:paraId="244FA39F" w14:textId="77777777" w:rsidR="006569DD" w:rsidRPr="003A746F" w:rsidRDefault="006569DD" w:rsidP="006569DD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lang w:val="en" w:eastAsia="x-none"/>
              </w:rPr>
            </w:pPr>
            <w:r w:rsidRPr="003A746F">
              <w:rPr>
                <w:rFonts w:asciiTheme="majorBidi" w:hAnsiTheme="majorBidi" w:cstheme="majorBidi"/>
                <w:sz w:val="24"/>
                <w:lang w:val="en" w:eastAsia="x-none"/>
              </w:rPr>
              <w:t>Demonstrate integrity by not cheating and not committing plagiarism.</w:t>
            </w:r>
          </w:p>
          <w:p w14:paraId="1E44D146" w14:textId="77777777" w:rsidR="006569DD" w:rsidRPr="003A746F" w:rsidRDefault="006569DD" w:rsidP="006569DD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lang w:val="en" w:eastAsia="x-none"/>
              </w:rPr>
            </w:pPr>
            <w:r w:rsidRPr="003A746F">
              <w:rPr>
                <w:rFonts w:asciiTheme="majorBidi" w:hAnsiTheme="majorBidi" w:cstheme="majorBidi"/>
                <w:sz w:val="24"/>
                <w:lang w:val="en" w:eastAsia="x-none"/>
              </w:rPr>
              <w:t>Demonstrate respect to professors and classmates by observing active listening inside the classroom.</w:t>
            </w:r>
          </w:p>
          <w:p w14:paraId="511D1AFC" w14:textId="77777777" w:rsidR="006569DD" w:rsidRPr="003A746F" w:rsidRDefault="006569DD" w:rsidP="006569DD">
            <w:pPr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</w:pPr>
          </w:p>
          <w:p w14:paraId="64A103FF" w14:textId="77777777" w:rsidR="006569DD" w:rsidRPr="003A746F" w:rsidRDefault="006569DD" w:rsidP="006569DD">
            <w:pPr>
              <w:jc w:val="both"/>
              <w:rPr>
                <w:rFonts w:asciiTheme="majorBidi" w:hAnsiTheme="majorBidi" w:cstheme="majorBidi"/>
                <w:sz w:val="24"/>
                <w:lang w:val="en-GB" w:bidi="ar-JO"/>
              </w:rPr>
            </w:pPr>
          </w:p>
          <w:p w14:paraId="10232E4C" w14:textId="77777777" w:rsidR="006569DD" w:rsidRPr="003A746F" w:rsidRDefault="006569DD" w:rsidP="006569DD">
            <w:pPr>
              <w:rPr>
                <w:rFonts w:asciiTheme="majorBidi" w:hAnsiTheme="majorBidi" w:cstheme="majorBidi"/>
                <w:sz w:val="24"/>
                <w:lang w:val="en-GB" w:bidi="ar-JO"/>
              </w:rPr>
            </w:pPr>
          </w:p>
          <w:p w14:paraId="30B3D93A" w14:textId="77777777" w:rsidR="006569DD" w:rsidRPr="003A746F" w:rsidRDefault="006569DD" w:rsidP="006569DD">
            <w:pPr>
              <w:rPr>
                <w:rFonts w:asciiTheme="majorBidi" w:hAnsiTheme="majorBidi" w:cstheme="majorBidi"/>
                <w:sz w:val="24"/>
                <w:lang w:val="en-GB" w:bidi="ar-JO"/>
              </w:rPr>
            </w:pPr>
          </w:p>
          <w:p w14:paraId="7EA141B6" w14:textId="77777777" w:rsidR="006569DD" w:rsidRPr="003A746F" w:rsidRDefault="006569DD" w:rsidP="006569DD">
            <w:pPr>
              <w:jc w:val="both"/>
              <w:rPr>
                <w:rFonts w:asciiTheme="majorBidi" w:hAnsiTheme="majorBidi" w:cstheme="majorBidi"/>
                <w:sz w:val="24"/>
                <w:lang w:val="en-GB" w:bidi="ar-JO"/>
              </w:rPr>
            </w:pPr>
          </w:p>
          <w:p w14:paraId="0B62D370" w14:textId="77777777" w:rsidR="006569DD" w:rsidRPr="003A746F" w:rsidRDefault="006569DD" w:rsidP="006569DD">
            <w:pPr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</w:pPr>
          </w:p>
          <w:p w14:paraId="69562DF3" w14:textId="77777777" w:rsidR="006569DD" w:rsidRPr="003A746F" w:rsidRDefault="006569DD" w:rsidP="006569DD">
            <w:pPr>
              <w:rPr>
                <w:rFonts w:asciiTheme="majorBidi" w:hAnsiTheme="majorBidi" w:cstheme="majorBidi"/>
                <w:b/>
                <w:bCs/>
                <w:sz w:val="24"/>
                <w:lang w:val="en" w:eastAsia="x-none"/>
              </w:rPr>
            </w:pPr>
          </w:p>
          <w:p w14:paraId="2A2DC14F" w14:textId="77777777" w:rsidR="006569DD" w:rsidRPr="003A746F" w:rsidRDefault="006569DD" w:rsidP="006569DD">
            <w:pPr>
              <w:keepNext/>
              <w:spacing w:before="100" w:beforeAutospacing="1" w:after="100" w:afterAutospacing="1" w:line="276" w:lineRule="auto"/>
              <w:outlineLvl w:val="0"/>
              <w:rPr>
                <w:rFonts w:asciiTheme="majorBidi" w:hAnsiTheme="majorBidi" w:cstheme="majorBidi"/>
                <w:sz w:val="24"/>
                <w:u w:val="single"/>
                <w:lang w:val="en-GB" w:eastAsia="ar-SA" w:bidi="ar-JO"/>
              </w:rPr>
            </w:pPr>
          </w:p>
          <w:p w14:paraId="385DBB1B" w14:textId="77777777" w:rsidR="006569DD" w:rsidRPr="003A746F" w:rsidRDefault="006569DD" w:rsidP="006569DD">
            <w:pPr>
              <w:keepNext/>
              <w:spacing w:before="100" w:beforeAutospacing="1" w:after="100" w:afterAutospacing="1" w:line="276" w:lineRule="auto"/>
              <w:outlineLvl w:val="0"/>
              <w:rPr>
                <w:rFonts w:asciiTheme="majorBidi" w:hAnsiTheme="majorBidi" w:cstheme="majorBidi"/>
                <w:sz w:val="24"/>
                <w:u w:val="single"/>
                <w:lang w:val="en-GB" w:eastAsia="ar-SA" w:bidi="ar-JO"/>
              </w:rPr>
            </w:pPr>
          </w:p>
          <w:p w14:paraId="732C5668" w14:textId="77777777" w:rsidR="00DE602A" w:rsidRPr="003A746F" w:rsidRDefault="00DE602A" w:rsidP="00DE602A">
            <w:pPr>
              <w:rPr>
                <w:rFonts w:asciiTheme="majorBidi" w:hAnsiTheme="majorBidi" w:cstheme="majorBidi"/>
                <w:sz w:val="24"/>
                <w:lang w:val="en-GB"/>
              </w:rPr>
            </w:pPr>
          </w:p>
          <w:p w14:paraId="06FBB7AA" w14:textId="39CBF6C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60C70782" w14:textId="4E77F08D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6A542165" w14:textId="7777777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01C1AD2F" w14:textId="301DE88C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307B2D4E" w14:textId="7777777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6F906853" w14:textId="11FF2853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513B82A3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7D852927" w14:textId="0AE368E3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AEE44D5" w14:textId="649D25D8" w:rsidR="00DE602A" w:rsidRDefault="00DE602A" w:rsidP="00DE602A">
      <w:pPr>
        <w:rPr>
          <w:rFonts w:ascii="Times New Roman" w:hAnsi="Times New Roman"/>
          <w:sz w:val="24"/>
        </w:rPr>
      </w:pPr>
    </w:p>
    <w:p w14:paraId="7BC1BE96" w14:textId="52B968A4" w:rsidR="00652D48" w:rsidRDefault="00652D48" w:rsidP="00DE602A">
      <w:pPr>
        <w:rPr>
          <w:rFonts w:ascii="Times New Roman" w:hAnsi="Times New Roman"/>
          <w:sz w:val="24"/>
        </w:rPr>
      </w:pPr>
    </w:p>
    <w:p w14:paraId="2DF04800" w14:textId="7606FB78" w:rsidR="00652D48" w:rsidRDefault="00652D48" w:rsidP="00DE602A">
      <w:pPr>
        <w:rPr>
          <w:rFonts w:ascii="Times New Roman" w:hAnsi="Times New Roman"/>
          <w:sz w:val="24"/>
        </w:rPr>
      </w:pPr>
    </w:p>
    <w:p w14:paraId="04EA11C6" w14:textId="22B8910E" w:rsidR="00652D48" w:rsidRDefault="00652D48" w:rsidP="00DE602A">
      <w:pPr>
        <w:rPr>
          <w:rFonts w:ascii="Times New Roman" w:hAnsi="Times New Roman"/>
          <w:sz w:val="24"/>
        </w:rPr>
      </w:pPr>
    </w:p>
    <w:p w14:paraId="1DA17B70" w14:textId="570937C0" w:rsidR="00652D48" w:rsidRDefault="00652D48" w:rsidP="00DE602A">
      <w:pPr>
        <w:rPr>
          <w:rFonts w:ascii="Times New Roman" w:hAnsi="Times New Roman"/>
          <w:sz w:val="24"/>
        </w:rPr>
      </w:pPr>
    </w:p>
    <w:p w14:paraId="17ACA635" w14:textId="5570F07B" w:rsidR="00652D48" w:rsidRDefault="00652D48" w:rsidP="00DE602A">
      <w:pPr>
        <w:rPr>
          <w:rFonts w:ascii="Times New Roman" w:hAnsi="Times New Roman"/>
          <w:sz w:val="24"/>
        </w:rPr>
      </w:pPr>
    </w:p>
    <w:p w14:paraId="68C6857C" w14:textId="22FBC7FB" w:rsidR="00652D48" w:rsidRDefault="00652D48" w:rsidP="00DE602A">
      <w:pPr>
        <w:rPr>
          <w:rFonts w:ascii="Times New Roman" w:hAnsi="Times New Roman"/>
          <w:sz w:val="24"/>
        </w:rPr>
      </w:pPr>
    </w:p>
    <w:p w14:paraId="3033AB2C" w14:textId="493A794C" w:rsidR="00652D48" w:rsidRDefault="00652D48" w:rsidP="00DE602A">
      <w:pPr>
        <w:rPr>
          <w:rFonts w:ascii="Times New Roman" w:hAnsi="Times New Roman"/>
          <w:sz w:val="24"/>
        </w:rPr>
      </w:pPr>
    </w:p>
    <w:p w14:paraId="634C28EE" w14:textId="7BCB27DF" w:rsidR="00652D48" w:rsidRDefault="00652D48" w:rsidP="00DE602A">
      <w:pPr>
        <w:rPr>
          <w:rFonts w:ascii="Times New Roman" w:hAnsi="Times New Roman"/>
          <w:sz w:val="24"/>
        </w:rPr>
      </w:pPr>
    </w:p>
    <w:p w14:paraId="3BC5880E" w14:textId="2401463F" w:rsidR="00652D48" w:rsidRDefault="00652D48" w:rsidP="00DE602A">
      <w:pPr>
        <w:rPr>
          <w:rFonts w:ascii="Times New Roman" w:hAnsi="Times New Roman"/>
          <w:sz w:val="24"/>
        </w:rPr>
      </w:pPr>
    </w:p>
    <w:p w14:paraId="5FF0AB76" w14:textId="5B17CED4" w:rsidR="00652D48" w:rsidRDefault="00652D48" w:rsidP="00DE602A">
      <w:pPr>
        <w:rPr>
          <w:rFonts w:ascii="Times New Roman" w:hAnsi="Times New Roman"/>
          <w:sz w:val="24"/>
        </w:rPr>
      </w:pPr>
    </w:p>
    <w:p w14:paraId="3B667993" w14:textId="6552DF15" w:rsidR="003A746F" w:rsidRDefault="003A746F" w:rsidP="00DE602A">
      <w:pPr>
        <w:rPr>
          <w:rFonts w:ascii="Times New Roman" w:hAnsi="Times New Roman"/>
          <w:sz w:val="24"/>
        </w:rPr>
      </w:pPr>
    </w:p>
    <w:p w14:paraId="37450AF0" w14:textId="77777777" w:rsidR="003A746F" w:rsidRDefault="003A746F" w:rsidP="00DE602A">
      <w:pPr>
        <w:rPr>
          <w:rFonts w:ascii="Times New Roman" w:hAnsi="Times New Roman"/>
          <w:sz w:val="24"/>
        </w:rPr>
      </w:pPr>
    </w:p>
    <w:p w14:paraId="184DB245" w14:textId="77BCB357" w:rsidR="00652D48" w:rsidRDefault="00652D48" w:rsidP="00DE602A">
      <w:pPr>
        <w:rPr>
          <w:rFonts w:ascii="Times New Roman" w:hAnsi="Times New Roman"/>
          <w:sz w:val="24"/>
        </w:rPr>
      </w:pPr>
    </w:p>
    <w:p w14:paraId="1D390C3D" w14:textId="30974EE9" w:rsidR="00652D48" w:rsidRDefault="00652D48" w:rsidP="00DE602A">
      <w:pPr>
        <w:rPr>
          <w:rFonts w:ascii="Times New Roman" w:hAnsi="Times New Roman"/>
          <w:sz w:val="24"/>
        </w:rPr>
      </w:pPr>
    </w:p>
    <w:p w14:paraId="37BB16D0" w14:textId="77777777" w:rsidR="00652D48" w:rsidRPr="0003236B" w:rsidRDefault="00652D48" w:rsidP="00DE602A">
      <w:pPr>
        <w:rPr>
          <w:rFonts w:ascii="Times New Roman" w:hAnsi="Times New Roman"/>
          <w:sz w:val="24"/>
        </w:rPr>
      </w:pPr>
    </w:p>
    <w:p w14:paraId="11D358A1" w14:textId="7E91334A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22</w:t>
      </w:r>
      <w:r w:rsidR="004D364A" w:rsidRPr="0003236B">
        <w:rPr>
          <w:rFonts w:ascii="Times New Roman" w:hAnsi="Times New Roman"/>
          <w:b/>
          <w:bCs/>
          <w:sz w:val="24"/>
        </w:rPr>
        <w:t>. Topic Outline and Schedule:</w:t>
      </w:r>
    </w:p>
    <w:p w14:paraId="73FBC345" w14:textId="77777777" w:rsidR="00DE602A" w:rsidRPr="0003236B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4D364A" w:rsidRPr="003A746F" w14:paraId="0742084F" w14:textId="77777777" w:rsidTr="00F93F1F">
        <w:trPr>
          <w:trHeight w:val="1506"/>
        </w:trPr>
        <w:tc>
          <w:tcPr>
            <w:tcW w:w="10016" w:type="dxa"/>
          </w:tcPr>
          <w:p w14:paraId="1C7F2368" w14:textId="77777777" w:rsidR="004D364A" w:rsidRPr="003A746F" w:rsidRDefault="004D364A" w:rsidP="00DE602A">
            <w:pPr>
              <w:rPr>
                <w:rFonts w:asciiTheme="majorBidi" w:hAnsiTheme="majorBidi" w:cstheme="majorBidi"/>
                <w:sz w:val="24"/>
              </w:rPr>
            </w:pPr>
          </w:p>
          <w:tbl>
            <w:tblPr>
              <w:tblW w:w="9443" w:type="dxa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79"/>
              <w:gridCol w:w="1804"/>
              <w:gridCol w:w="2624"/>
              <w:gridCol w:w="1404"/>
              <w:gridCol w:w="1696"/>
            </w:tblGrid>
            <w:tr w:rsidR="00472BA9" w:rsidRPr="003A746F" w14:paraId="34CCDCC9" w14:textId="77777777" w:rsidTr="00A21A2C">
              <w:trPr>
                <w:trHeight w:val="276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9841D" w14:textId="77777777" w:rsidR="00472BA9" w:rsidRPr="003A746F" w:rsidRDefault="00472BA9" w:rsidP="00472B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E0CD2" w14:textId="77777777" w:rsidR="00472BA9" w:rsidRPr="003A746F" w:rsidRDefault="00472BA9" w:rsidP="00472B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Lecture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ECEA5" w14:textId="77777777" w:rsidR="00472BA9" w:rsidRPr="003A746F" w:rsidRDefault="00472BA9" w:rsidP="00472B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A8189" w14:textId="45C9A128" w:rsidR="00472BA9" w:rsidRPr="003A746F" w:rsidRDefault="00472BA9" w:rsidP="00472B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Teaching Methods</w:t>
                  </w:r>
                  <w:r w:rsidR="0006104C" w:rsidRPr="003A746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/platform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82656" w14:textId="633844A9" w:rsidR="00472BA9" w:rsidRPr="003A746F" w:rsidRDefault="00472BA9" w:rsidP="00472B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Evaluation Methods</w:t>
                  </w:r>
                  <w:r w:rsidR="0006104C" w:rsidRPr="003A746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3623F" w14:textId="77777777" w:rsidR="00472BA9" w:rsidRPr="003A746F" w:rsidRDefault="00472BA9" w:rsidP="00472B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References</w:t>
                  </w:r>
                </w:p>
              </w:tc>
            </w:tr>
            <w:tr w:rsidR="0029314A" w:rsidRPr="003A746F" w14:paraId="7BD6BCE3" w14:textId="77777777" w:rsidTr="00A21A2C">
              <w:trPr>
                <w:trHeight w:val="547"/>
              </w:trPr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ED2F4" w14:textId="585BDFC4" w:rsidR="0029314A" w:rsidRPr="003A746F" w:rsidRDefault="0029314A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</w:t>
                  </w:r>
                  <w:r w:rsidR="007715AA"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F9C81" w14:textId="77777777" w:rsidR="0029314A" w:rsidRPr="003A746F" w:rsidRDefault="0029314A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18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95068" w14:textId="5CBFABD9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 Dispensing </w:t>
                  </w:r>
                </w:p>
                <w:p w14:paraId="40308876" w14:textId="7604C646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techniques</w:t>
                  </w:r>
                </w:p>
                <w:p w14:paraId="169E677F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093CDBD" w14:textId="55F53213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8B36F" w14:textId="1B85BCAA" w:rsidR="0029314A" w:rsidRPr="003A746F" w:rsidRDefault="0050273D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(MS Teams)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8991D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0887C" w14:textId="77777777" w:rsidR="007715AA" w:rsidRPr="003A746F" w:rsidRDefault="007715AA" w:rsidP="00472BA9">
                  <w:pPr>
                    <w:rPr>
                      <w:rFonts w:asciiTheme="majorBidi" w:hAnsiTheme="majorBidi" w:cstheme="majorBidi"/>
                      <w:lang w:eastAsia="en-GB"/>
                    </w:rPr>
                  </w:pPr>
                </w:p>
                <w:p w14:paraId="1665573A" w14:textId="1156DE08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sz w:val="22"/>
                      <w:szCs w:val="22"/>
                      <w:lang w:eastAsia="en-GB"/>
                    </w:rPr>
                    <w:t>Pharmaceutical Practice, 4</w:t>
                  </w:r>
                  <w:r w:rsidRPr="003A746F"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  <w:lang w:eastAsia="en-GB"/>
                    </w:rPr>
                    <w:t>th</w:t>
                  </w:r>
                  <w:r w:rsidRPr="003A746F">
                    <w:rPr>
                      <w:rFonts w:asciiTheme="majorBidi" w:hAnsiTheme="majorBidi" w:cstheme="majorBidi"/>
                      <w:sz w:val="22"/>
                      <w:szCs w:val="22"/>
                      <w:lang w:eastAsia="en-GB"/>
                    </w:rPr>
                    <w:t xml:space="preserve"> edition and 5</w:t>
                  </w:r>
                  <w:r w:rsidRPr="003A746F"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  <w:lang w:eastAsia="en-GB"/>
                    </w:rPr>
                    <w:t>th</w:t>
                  </w:r>
                  <w:r w:rsidRPr="003A746F">
                    <w:rPr>
                      <w:rFonts w:asciiTheme="majorBidi" w:hAnsiTheme="majorBidi" w:cstheme="majorBidi"/>
                      <w:sz w:val="22"/>
                      <w:szCs w:val="22"/>
                      <w:lang w:eastAsia="en-GB"/>
                    </w:rPr>
                    <w:t xml:space="preserve"> edition.</w:t>
                  </w:r>
                </w:p>
                <w:p w14:paraId="48D014AD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1B60B0F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FD332F6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456F298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6A561FF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1AD56FD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1EF2292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E0DFBD9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983B89B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D4DE70E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0A5C845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300E426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43D3AA0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BFF0E7F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2DC2070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41D53DBB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CAE0EFE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C81FADE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181F343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415E184C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1D6F5F9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EA72D8B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E8B1067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8011044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4BD9DA2B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F9378D0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78EB18E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83E874E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1D97256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E040D27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C798F0B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E719F31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47F500EE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D31740B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D3D8BB6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D25840F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347FD1A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BC5BD7E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C0345BE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49761FE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E970A31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436EC720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BDA01DA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3B6EE09" w14:textId="4585B8E6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9314A" w:rsidRPr="003A746F" w14:paraId="4D9FB1C9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946B3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A3324" w14:textId="77777777" w:rsidR="0029314A" w:rsidRPr="003A746F" w:rsidRDefault="0029314A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8DE7F" w14:textId="12C42EEF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C6FB4" w14:textId="2789A420" w:rsidR="0029314A" w:rsidRPr="003A746F" w:rsidRDefault="0050273D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</w:t>
                  </w:r>
                  <w:r w:rsidR="0029314A"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5FD65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6DD97" w14:textId="1E1E95CB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9314A" w:rsidRPr="003A746F" w14:paraId="4150E6A3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45440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0C1C3" w14:textId="77777777" w:rsidR="0029314A" w:rsidRPr="003A746F" w:rsidRDefault="0029314A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63D9E" w14:textId="6CA9D549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6B6D6" w14:textId="52D0967F" w:rsidR="0029314A" w:rsidRPr="003A746F" w:rsidRDefault="0050273D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</w:t>
                  </w:r>
                  <w:r w:rsidR="0029314A"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0DA74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95C25" w14:textId="185BFE1A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9314A" w:rsidRPr="003A746F" w14:paraId="61680E68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32B5B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3111C" w14:textId="56188876" w:rsidR="0029314A" w:rsidRPr="003A746F" w:rsidRDefault="0029314A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942ADA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3CB234" w14:textId="5FCCCDDD" w:rsidR="0029314A" w:rsidRPr="003A746F" w:rsidRDefault="0050273D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8D59E6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BE7A55" w14:textId="2E24ADFA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9314A" w:rsidRPr="003A746F" w14:paraId="629A1365" w14:textId="77777777" w:rsidTr="00A21A2C">
              <w:trPr>
                <w:trHeight w:val="276"/>
              </w:trPr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CC3F8" w14:textId="51965FAB" w:rsidR="0029314A" w:rsidRPr="003A746F" w:rsidRDefault="0029314A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</w:t>
                  </w:r>
                  <w:r w:rsidR="007715AA"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3, 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6E93F" w14:textId="77777777" w:rsidR="0029314A" w:rsidRPr="003A746F" w:rsidRDefault="0029314A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8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FC7E" w14:textId="73F346B6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Pharmaceutical</w:t>
                  </w:r>
                </w:p>
                <w:p w14:paraId="56ECB525" w14:textId="0060E1EE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Calculations</w:t>
                  </w:r>
                </w:p>
                <w:p w14:paraId="00A25FD2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4A8EDBCB" w14:textId="704299EF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2E6A4" w14:textId="2EFD77DA" w:rsidR="0029314A" w:rsidRPr="003A746F" w:rsidRDefault="0050273D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(MS Teams)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710FF" w14:textId="77777777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3E44C" w14:textId="4EC9440B" w:rsidR="0029314A" w:rsidRPr="003A746F" w:rsidRDefault="0029314A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73D" w:rsidRPr="003A746F" w14:paraId="46AC08FD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6F716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1E852" w14:textId="77777777" w:rsidR="0050273D" w:rsidRPr="003A746F" w:rsidRDefault="0050273D" w:rsidP="0050273D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A901E" w14:textId="0563E81B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7B253" w14:textId="47749395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11BC8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3846D" w14:textId="26B7F7C9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73D" w:rsidRPr="003A746F" w14:paraId="6FAD83F0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19F03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E0C67" w14:textId="77777777" w:rsidR="0050273D" w:rsidRPr="003A746F" w:rsidRDefault="0050273D" w:rsidP="0050273D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ED537" w14:textId="2BD1C81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653F5" w14:textId="06AA6BCC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FA196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6F18D" w14:textId="5DE0CFBC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73D" w:rsidRPr="003A746F" w14:paraId="2F08D9E3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85E6DF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F6AD64" w14:textId="069C0474" w:rsidR="0050273D" w:rsidRPr="003A746F" w:rsidRDefault="0050273D" w:rsidP="0050273D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69E88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DCB301" w14:textId="194268C0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(MS Teams)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C00E8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4BB26C" w14:textId="1319B562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73D" w:rsidRPr="003A746F" w14:paraId="4ED2504F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9BAEAA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885107" w14:textId="0F147459" w:rsidR="0050273D" w:rsidRPr="003A746F" w:rsidRDefault="0050273D" w:rsidP="0050273D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9945E6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B4B05" w14:textId="23B93B62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19B6B6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83514A" w14:textId="20E157F4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73D" w:rsidRPr="003A746F" w14:paraId="4E360A49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FCB06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CADB2" w14:textId="6212D075" w:rsidR="0050273D" w:rsidRPr="003A746F" w:rsidRDefault="0050273D" w:rsidP="0050273D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A08411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F76A7F" w14:textId="1427E9D5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BD80AC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FE2DF6" w14:textId="2711868F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73D" w:rsidRPr="003A746F" w14:paraId="56D23A39" w14:textId="77777777" w:rsidTr="00A21A2C">
              <w:trPr>
                <w:trHeight w:val="276"/>
              </w:trPr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B8698" w14:textId="10E0FD90" w:rsidR="0050273D" w:rsidRPr="003A746F" w:rsidRDefault="007715AA" w:rsidP="0050273D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4, 5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77186" w14:textId="77777777" w:rsidR="0050273D" w:rsidRPr="003A746F" w:rsidRDefault="0050273D" w:rsidP="0050273D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18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4A46C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0248C59D" w14:textId="1472654B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Packaging, Storage and Stability</w:t>
                  </w:r>
                </w:p>
                <w:p w14:paraId="3CD1BDBA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46AB08B5" w14:textId="55684A0F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9D83B" w14:textId="634B2A6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(MS Teams)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9060F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A30E3" w14:textId="48E6766E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73D" w:rsidRPr="003A746F" w14:paraId="6FF7643A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07AAA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EC36B" w14:textId="77777777" w:rsidR="0050273D" w:rsidRPr="003A746F" w:rsidRDefault="0050273D" w:rsidP="0050273D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BBCC9" w14:textId="50BD1E85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6277C" w14:textId="4401EDAA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5B04A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8E49F" w14:textId="723E6494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73D" w:rsidRPr="003A746F" w14:paraId="04DFF965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CF552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BF2BA" w14:textId="77777777" w:rsidR="0050273D" w:rsidRPr="003A746F" w:rsidRDefault="0050273D" w:rsidP="0050273D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B9C4A" w14:textId="6473C525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7BC92" w14:textId="4A5A1839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9DFEB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FFAA9" w14:textId="5CD9C6E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73D" w:rsidRPr="003A746F" w14:paraId="53258273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A439B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808CDE" w14:textId="2DC7D545" w:rsidR="0050273D" w:rsidRPr="003A746F" w:rsidRDefault="0050273D" w:rsidP="0050273D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A8E85C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E6BE62" w14:textId="0284FE08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(MS Teams)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22687B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0EF6F9" w14:textId="2C95FBBD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73D" w:rsidRPr="003A746F" w14:paraId="3B4CF154" w14:textId="77777777" w:rsidTr="00A21A2C">
              <w:trPr>
                <w:trHeight w:val="276"/>
              </w:trPr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F3C8F" w14:textId="6F235750" w:rsidR="0050273D" w:rsidRPr="003A746F" w:rsidRDefault="007715AA" w:rsidP="0050273D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2FB84" w14:textId="77777777" w:rsidR="0050273D" w:rsidRPr="003A746F" w:rsidRDefault="0050273D" w:rsidP="0050273D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18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27A7F5" w14:textId="6A9C540D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Routs of Administration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6333E6" w14:textId="00E8DAA5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AECDA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D2910" w14:textId="597676A9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73D" w:rsidRPr="003A746F" w14:paraId="1BAED790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2E4EE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547E4" w14:textId="77777777" w:rsidR="0050273D" w:rsidRPr="003A746F" w:rsidRDefault="0050273D" w:rsidP="0050273D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C3CFF7" w14:textId="7124AE74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E2446" w14:textId="58457AD0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(MS Teams)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280DA" w14:textId="77777777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5E27D" w14:textId="2EF6DEE8" w:rsidR="0050273D" w:rsidRPr="003A746F" w:rsidRDefault="0050273D" w:rsidP="0050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0979" w:rsidRPr="003A746F" w14:paraId="0FE2828F" w14:textId="77777777" w:rsidTr="00A21A2C">
              <w:trPr>
                <w:trHeight w:val="276"/>
              </w:trPr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407E0" w14:textId="226C3A02" w:rsidR="00BF0979" w:rsidRPr="003A746F" w:rsidRDefault="007715AA" w:rsidP="00BF097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7, 8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F1190" w14:textId="77777777" w:rsidR="00BF0979" w:rsidRPr="003A746F" w:rsidRDefault="00BF0979" w:rsidP="00BF097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18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9257D" w14:textId="3D88F843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Solutions</w:t>
                  </w:r>
                </w:p>
                <w:p w14:paraId="50CFF16B" w14:textId="7777777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4419E72" w14:textId="546D7AE0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87327" w14:textId="629D188A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65CD6" w14:textId="7777777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44407" w14:textId="2453100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0979" w:rsidRPr="003A746F" w14:paraId="1DDFF30D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75C65" w14:textId="7777777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09497" w14:textId="77777777" w:rsidR="00BF0979" w:rsidRPr="003A746F" w:rsidRDefault="00BF0979" w:rsidP="00BF097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12F1B" w14:textId="1AD8A61B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91F3D" w14:textId="404087B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02786" w14:textId="7777777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91AA5" w14:textId="3C54F6C0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0979" w:rsidRPr="003A746F" w14:paraId="0DCA800A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BFBA9" w14:textId="7777777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2563D" w14:textId="77777777" w:rsidR="00BF0979" w:rsidRPr="003A746F" w:rsidRDefault="00BF0979" w:rsidP="00BF097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345D0" w14:textId="63AE6BEE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A2CBC" w14:textId="433CBF69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(MS Teams)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2D88E" w14:textId="7777777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A722A" w14:textId="08BE27F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0979" w:rsidRPr="003A746F" w14:paraId="1BEABBC9" w14:textId="77777777" w:rsidTr="00A21A2C">
              <w:trPr>
                <w:trHeight w:val="276"/>
              </w:trPr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EBDC0" w14:textId="2CFA1726" w:rsidR="00BF0979" w:rsidRPr="003A746F" w:rsidRDefault="007715AA" w:rsidP="00BF097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8, 9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2387A" w14:textId="77777777" w:rsidR="00BF0979" w:rsidRPr="003A746F" w:rsidRDefault="00BF0979" w:rsidP="00BF097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18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B4368" w14:textId="3572DDB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Suspensions</w:t>
                  </w:r>
                </w:p>
                <w:p w14:paraId="68D5D958" w14:textId="7777777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19D9655" w14:textId="6EFFF9A1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D17F0" w14:textId="647EF032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C42F5" w14:textId="7777777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172B7" w14:textId="677DC7B8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0979" w:rsidRPr="003A746F" w14:paraId="37F84B85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2D7AD" w14:textId="7777777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8D088" w14:textId="77777777" w:rsidR="00BF0979" w:rsidRPr="003A746F" w:rsidRDefault="00BF0979" w:rsidP="00BF097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4AC39" w14:textId="00C32551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FF71A" w14:textId="2AD0612F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7659A" w14:textId="7777777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1B7E3" w14:textId="2CC3AF4D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0979" w:rsidRPr="003A746F" w14:paraId="469A48F4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5EECE" w14:textId="7777777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7253D" w14:textId="77777777" w:rsidR="00BF0979" w:rsidRPr="003A746F" w:rsidRDefault="00BF0979" w:rsidP="00BF097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C44D0" w14:textId="594A9CBB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8CD7C" w14:textId="6A4CD303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(MS Teams)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FD36F" w14:textId="77777777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F0472" w14:textId="0D16A7DC" w:rsidR="00BF0979" w:rsidRPr="003A746F" w:rsidRDefault="00BF0979" w:rsidP="00BF097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15AA" w:rsidRPr="003A746F" w14:paraId="3ADF8502" w14:textId="77777777" w:rsidTr="00A21A2C">
              <w:trPr>
                <w:trHeight w:val="276"/>
              </w:trPr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D93AF" w14:textId="1A3B2BDE" w:rsidR="007715AA" w:rsidRPr="003A746F" w:rsidRDefault="007715AA" w:rsidP="007715A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9, 10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75F4A" w14:textId="77777777" w:rsidR="007715AA" w:rsidRPr="003A746F" w:rsidRDefault="007715AA" w:rsidP="007715A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18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F74FF" w14:textId="4EBB9D76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Emulsions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82FAF" w14:textId="040CEAA4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A0645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F59AA" w14:textId="4DE1BDA6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15AA" w:rsidRPr="003A746F" w14:paraId="3ABA5E7C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E64AF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967F0" w14:textId="77777777" w:rsidR="007715AA" w:rsidRPr="003A746F" w:rsidRDefault="007715AA" w:rsidP="007715A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53E46" w14:textId="593E2728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2E656" w14:textId="4AF8878E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(MS Teams)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B4217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345D2" w14:textId="75221C0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15AA" w:rsidRPr="003A746F" w14:paraId="621E544A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782AE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D198F" w14:textId="77777777" w:rsidR="007715AA" w:rsidRPr="003A746F" w:rsidRDefault="007715AA" w:rsidP="007715A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7.3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A86AD" w14:textId="6D20321D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D5AEA" w14:textId="19D0D9AD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58219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CD0AD" w14:textId="5BB92AA4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15AA" w:rsidRPr="003A746F" w14:paraId="3A45C259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B2B24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2BA41" w14:textId="4CE0C4DE" w:rsidR="007715AA" w:rsidRPr="003A746F" w:rsidRDefault="007715AA" w:rsidP="007715A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7.4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E00F9B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C37C6F" w14:textId="7C3B77DE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(MS Teams)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8980F8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259159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15AA" w:rsidRPr="003A746F" w14:paraId="6937FC4D" w14:textId="77777777" w:rsidTr="00A21A2C">
              <w:trPr>
                <w:trHeight w:val="276"/>
              </w:trPr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473C0" w14:textId="6DFF72A5" w:rsidR="007715AA" w:rsidRPr="003A746F" w:rsidRDefault="007715AA" w:rsidP="007715A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10, 11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95090" w14:textId="77777777" w:rsidR="007715AA" w:rsidRPr="003A746F" w:rsidRDefault="007715AA" w:rsidP="007715A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18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42615" w14:textId="5ED5E76C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Suppositories</w:t>
                  </w:r>
                </w:p>
                <w:p w14:paraId="3E04668D" w14:textId="51759858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EF894" w14:textId="42B6CCDE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318F1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07A7D" w14:textId="131D3C4A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15AA" w:rsidRPr="003A746F" w14:paraId="0017B50D" w14:textId="77777777" w:rsidTr="00A21A2C">
              <w:trPr>
                <w:trHeight w:val="276"/>
              </w:trPr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70F95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D9967" w14:textId="77777777" w:rsidR="007715AA" w:rsidRPr="003A746F" w:rsidRDefault="007715AA" w:rsidP="007715A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18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2C8D4" w14:textId="4CEECD3B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F40A2" w14:textId="5DE9B0E9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(MS Teams)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F7BF7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388E7" w14:textId="1955505C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15AA" w:rsidRPr="003A746F" w14:paraId="45CFF102" w14:textId="77777777" w:rsidTr="00A21A2C">
              <w:trPr>
                <w:trHeight w:val="276"/>
              </w:trPr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FC931" w14:textId="50822693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     12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65B21" w14:textId="5C2DC2F5" w:rsidR="007715AA" w:rsidRPr="003A746F" w:rsidRDefault="007715AA" w:rsidP="007715A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180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32E46B" w14:textId="59203FB6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External preparations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71B822" w14:textId="272AF179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Asynchronous (Moodle)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1D356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053BB2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15AA" w:rsidRPr="003A746F" w14:paraId="04F89EB2" w14:textId="77777777" w:rsidTr="00406C44">
              <w:trPr>
                <w:trHeight w:val="1087"/>
              </w:trPr>
              <w:tc>
                <w:tcPr>
                  <w:tcW w:w="7747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10C6F" w14:textId="7F105380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2C65DFC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C4D57E0" w14:textId="5AB6D2EB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4C976EC" w14:textId="2FE416D9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9FC602D" w14:textId="77777777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4EBEF2C" w14:textId="12028D78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3A746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35AA0" w14:textId="611A9439" w:rsidR="007715AA" w:rsidRPr="003A746F" w:rsidRDefault="007715AA" w:rsidP="007715A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7AA31B6" w14:textId="77777777" w:rsidR="004D364A" w:rsidRPr="003A746F" w:rsidRDefault="004D364A" w:rsidP="00DE602A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2524526F" w14:textId="348141B7" w:rsidR="0006104C" w:rsidRPr="003A746F" w:rsidRDefault="003A746F" w:rsidP="003A746F">
      <w:pPr>
        <w:ind w:left="720"/>
        <w:rPr>
          <w:rFonts w:asciiTheme="majorBidi" w:hAnsiTheme="majorBidi" w:cstheme="majorBidi"/>
          <w:b/>
          <w:bCs/>
          <w:sz w:val="24"/>
        </w:rPr>
      </w:pPr>
      <w:r w:rsidRPr="003A746F">
        <w:rPr>
          <w:rFonts w:asciiTheme="majorBidi" w:hAnsiTheme="majorBidi" w:cstheme="majorBidi"/>
          <w:sz w:val="24"/>
        </w:rPr>
        <w:t xml:space="preserve">* </w:t>
      </w:r>
      <w:r w:rsidR="0006104C" w:rsidRPr="003A746F">
        <w:rPr>
          <w:rFonts w:asciiTheme="majorBidi" w:hAnsiTheme="majorBidi" w:cstheme="majorBidi"/>
          <w:b/>
          <w:bCs/>
          <w:sz w:val="24"/>
        </w:rPr>
        <w:t>Evaluation methods include:</w:t>
      </w:r>
      <w:r w:rsidR="00652D48" w:rsidRPr="003A746F">
        <w:rPr>
          <w:rFonts w:asciiTheme="majorBidi" w:hAnsiTheme="majorBidi" w:cstheme="majorBidi"/>
          <w:b/>
          <w:bCs/>
          <w:sz w:val="24"/>
        </w:rPr>
        <w:t xml:space="preserve"> Assignment, </w:t>
      </w:r>
      <w:r w:rsidR="0006104C" w:rsidRPr="003A746F">
        <w:rPr>
          <w:rFonts w:asciiTheme="majorBidi" w:hAnsiTheme="majorBidi" w:cstheme="majorBidi"/>
          <w:b/>
          <w:bCs/>
          <w:sz w:val="24"/>
        </w:rPr>
        <w:t>Q</w:t>
      </w:r>
      <w:r w:rsidR="00652D48" w:rsidRPr="003A746F">
        <w:rPr>
          <w:rFonts w:asciiTheme="majorBidi" w:hAnsiTheme="majorBidi" w:cstheme="majorBidi"/>
          <w:b/>
          <w:bCs/>
          <w:sz w:val="24"/>
        </w:rPr>
        <w:t xml:space="preserve">uiz and </w:t>
      </w:r>
      <w:r w:rsidR="0006104C" w:rsidRPr="003A746F">
        <w:rPr>
          <w:rFonts w:asciiTheme="majorBidi" w:hAnsiTheme="majorBidi" w:cstheme="majorBidi"/>
          <w:b/>
          <w:bCs/>
          <w:sz w:val="24"/>
        </w:rPr>
        <w:t>Exam</w:t>
      </w:r>
      <w:r w:rsidR="00652D48" w:rsidRPr="003A746F">
        <w:rPr>
          <w:rFonts w:asciiTheme="majorBidi" w:hAnsiTheme="majorBidi" w:cstheme="majorBidi"/>
          <w:b/>
          <w:bCs/>
          <w:sz w:val="24"/>
        </w:rPr>
        <w:t>s.</w:t>
      </w:r>
    </w:p>
    <w:p w14:paraId="63941606" w14:textId="77777777" w:rsidR="00DE602A" w:rsidRPr="003A746F" w:rsidRDefault="00DE602A" w:rsidP="00DE602A">
      <w:pPr>
        <w:rPr>
          <w:rFonts w:asciiTheme="majorBidi" w:hAnsiTheme="majorBidi" w:cstheme="majorBidi"/>
          <w:sz w:val="24"/>
        </w:rPr>
      </w:pPr>
    </w:p>
    <w:p w14:paraId="720B6F01" w14:textId="77777777" w:rsidR="003A746F" w:rsidRPr="003A746F" w:rsidRDefault="003A746F" w:rsidP="00DE602A">
      <w:pPr>
        <w:rPr>
          <w:rFonts w:asciiTheme="majorBidi" w:hAnsiTheme="majorBidi" w:cstheme="majorBidi"/>
          <w:b/>
          <w:bCs/>
          <w:sz w:val="24"/>
        </w:rPr>
      </w:pPr>
    </w:p>
    <w:p w14:paraId="629B714D" w14:textId="0A72D2BE" w:rsidR="004D364A" w:rsidRPr="003A746F" w:rsidRDefault="00A379F8" w:rsidP="00DE602A">
      <w:pPr>
        <w:rPr>
          <w:rFonts w:asciiTheme="majorBidi" w:hAnsiTheme="majorBidi" w:cstheme="majorBidi"/>
          <w:b/>
          <w:bCs/>
          <w:sz w:val="24"/>
        </w:rPr>
      </w:pPr>
      <w:r w:rsidRPr="003A746F">
        <w:rPr>
          <w:rFonts w:asciiTheme="majorBidi" w:hAnsiTheme="majorBidi" w:cstheme="majorBidi"/>
          <w:b/>
          <w:bCs/>
          <w:sz w:val="24"/>
          <w:rtl/>
        </w:rPr>
        <w:lastRenderedPageBreak/>
        <w:t>23</w:t>
      </w:r>
      <w:r w:rsidR="003A746F" w:rsidRPr="003A746F">
        <w:rPr>
          <w:rFonts w:asciiTheme="majorBidi" w:hAnsiTheme="majorBidi" w:cstheme="majorBidi"/>
          <w:b/>
          <w:bCs/>
          <w:sz w:val="24"/>
        </w:rPr>
        <w:t>.</w:t>
      </w:r>
      <w:r w:rsidR="004D364A" w:rsidRPr="003A746F">
        <w:rPr>
          <w:rFonts w:asciiTheme="majorBidi" w:hAnsiTheme="majorBidi" w:cstheme="majorBidi"/>
          <w:b/>
          <w:bCs/>
          <w:sz w:val="24"/>
        </w:rPr>
        <w:t xml:space="preserve"> Evaluation Methods: </w:t>
      </w:r>
    </w:p>
    <w:p w14:paraId="00566F8B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219987E9" w14:textId="77777777" w:rsidTr="00F93F1F">
        <w:tc>
          <w:tcPr>
            <w:tcW w:w="10008" w:type="dxa"/>
          </w:tcPr>
          <w:p w14:paraId="0F01CF70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Opportunities to demonstrate achievement of the ILOs are provided through the following assessment methods and requirements:</w:t>
            </w:r>
          </w:p>
          <w:p w14:paraId="537FA80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53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960"/>
              <w:gridCol w:w="2395"/>
              <w:gridCol w:w="1710"/>
              <w:gridCol w:w="1585"/>
            </w:tblGrid>
            <w:tr w:rsidR="00FA7DEA" w:rsidRPr="00FA7DEA" w14:paraId="6EFF6386" w14:textId="77777777" w:rsidTr="0066273F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18DDD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BFCAD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44D4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Topic(s)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2338A" w14:textId="3615249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Period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eek)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FE34A" w14:textId="35F9A9E3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Plat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f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orm</w:t>
                  </w:r>
                </w:p>
              </w:tc>
            </w:tr>
            <w:tr w:rsidR="00FA7DEA" w:rsidRPr="00FA7DEA" w14:paraId="563EFA7C" w14:textId="77777777" w:rsidTr="0066273F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A089F" w14:textId="560E3490" w:rsidR="00FA7DEA" w:rsidRPr="00FA7DEA" w:rsidRDefault="008041C1" w:rsidP="006627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Quiz</w:t>
                  </w:r>
                  <w:r w:rsidR="00FA7DEA"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9A46F" w14:textId="221A06A7" w:rsidR="00FA7DEA" w:rsidRPr="00FA7DEA" w:rsidRDefault="008041C1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62D03" w14:textId="0D0BD96A" w:rsidR="00FA7DEA" w:rsidRPr="00FA7DEA" w:rsidRDefault="008041C1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Topics 1 and 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99B24" w14:textId="60AA9912" w:rsidR="00FA7DEA" w:rsidRPr="00FA7DEA" w:rsidRDefault="006D71FA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 four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17FC2" w14:textId="5AB8BD00" w:rsidR="00FA7DEA" w:rsidRPr="00FA7DEA" w:rsidRDefault="00FA7DEA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8041C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Moodle</w:t>
                  </w:r>
                </w:p>
              </w:tc>
            </w:tr>
            <w:tr w:rsidR="00FA7DEA" w:rsidRPr="00FA7DEA" w14:paraId="2CF9AC38" w14:textId="77777777" w:rsidTr="0066273F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1C4C0D" w14:textId="36375A4D" w:rsidR="00FA7DEA" w:rsidRPr="00FA7DEA" w:rsidRDefault="0066273F" w:rsidP="006627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Midterm Exam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9E62DE" w14:textId="115F540D" w:rsidR="00FA7DEA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43B7D1" w14:textId="1AA05D46" w:rsidR="00FA7DEA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Topics 1, 2, 3 and 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EF863F" w14:textId="52C023FA" w:rsidR="00FA7DEA" w:rsidRPr="00FA7DEA" w:rsidRDefault="003A746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School timetable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FDF700" w14:textId="31E7C013" w:rsidR="00FA7DEA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66273F" w:rsidRPr="00FA7DEA" w14:paraId="215B3F75" w14:textId="77777777" w:rsidTr="0066273F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0A56F" w14:textId="0B56D47A" w:rsidR="0066273F" w:rsidRPr="00FA7DEA" w:rsidRDefault="0066273F" w:rsidP="0066273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Assignment</w:t>
                  </w: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73293" w14:textId="06DDFBA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BDB0F" w14:textId="56EE1A0A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To</w:t>
                  </w:r>
                  <w:r w:rsidR="003A746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pics 5, 6, 7, 8 and 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FD9DB" w14:textId="1A30BE90" w:rsidR="0066273F" w:rsidRPr="00FA7DEA" w:rsidRDefault="006D71FA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 eight</w:t>
                  </w:r>
                  <w:r w:rsidR="0066273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56B1E" w14:textId="2F8B2839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Moodle</w:t>
                  </w:r>
                </w:p>
              </w:tc>
            </w:tr>
            <w:tr w:rsidR="0066273F" w:rsidRPr="00FA7DEA" w14:paraId="2EE27077" w14:textId="77777777" w:rsidTr="0066273F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5B21B8" w14:textId="5647C69F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29669C" w14:textId="60894E32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6104" w14:textId="2D5CDB44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All topics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6090F8" w14:textId="082D6931" w:rsidR="0066273F" w:rsidRPr="00FA7DEA" w:rsidRDefault="003A746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School timetable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A674FB" w14:textId="22C05CB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66273F" w:rsidRPr="00FA7DEA" w14:paraId="218F599D" w14:textId="77777777" w:rsidTr="0066273F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E3203" w14:textId="77777777" w:rsidR="0066273F" w:rsidRPr="00FA7DEA" w:rsidRDefault="0066273F" w:rsidP="0066273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17403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C3F2D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08201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84657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6273F" w:rsidRPr="00FA7DEA" w14:paraId="6354D71A" w14:textId="77777777" w:rsidTr="0066273F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DA5FE" w14:textId="77777777" w:rsidR="0066273F" w:rsidRPr="00FA7DEA" w:rsidRDefault="0066273F" w:rsidP="0066273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5BF76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F08ED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65E11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37037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6273F" w:rsidRPr="00FA7DEA" w14:paraId="7E184B42" w14:textId="77777777" w:rsidTr="0066273F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CFA94" w14:textId="77777777" w:rsidR="0066273F" w:rsidRPr="00FA7DEA" w:rsidRDefault="0066273F" w:rsidP="0066273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5DC73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71C11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C8E6B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07B55" w14:textId="77777777" w:rsidR="0066273F" w:rsidRPr="00FA7DEA" w:rsidRDefault="0066273F" w:rsidP="0066273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00F3CA8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1396F74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9FFA7B3" w14:textId="67770D3C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4586BA8" w14:textId="02080585" w:rsidR="00CE3E14" w:rsidRPr="0003236B" w:rsidRDefault="00A379F8" w:rsidP="00CE3E1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24</w:t>
      </w:r>
      <w:r w:rsidR="00CE3E14" w:rsidRPr="0003236B">
        <w:rPr>
          <w:rFonts w:ascii="Times New Roman" w:hAnsi="Times New Roman"/>
          <w:b/>
          <w:bCs/>
          <w:sz w:val="24"/>
        </w:rPr>
        <w:t xml:space="preserve"> Course Requirements</w:t>
      </w:r>
      <w:r w:rsidR="00310FB2">
        <w:rPr>
          <w:rFonts w:ascii="Times New Roman" w:hAnsi="Times New Roman"/>
          <w:b/>
          <w:bCs/>
          <w:sz w:val="24"/>
        </w:rPr>
        <w:t xml:space="preserve"> (</w:t>
      </w:r>
      <w:proofErr w:type="spellStart"/>
      <w:r w:rsidR="00310FB2">
        <w:rPr>
          <w:rFonts w:ascii="Times New Roman" w:hAnsi="Times New Roman"/>
          <w:b/>
          <w:bCs/>
          <w:sz w:val="24"/>
        </w:rPr>
        <w:t>e.g</w:t>
      </w:r>
      <w:proofErr w:type="spellEnd"/>
      <w:r w:rsidR="00310FB2">
        <w:rPr>
          <w:rFonts w:ascii="Times New Roman" w:hAnsi="Times New Roman"/>
          <w:b/>
          <w:bCs/>
          <w:sz w:val="24"/>
        </w:rPr>
        <w:t>: students should have a computer, internet connection, webcam, account on a specific software/platform…</w:t>
      </w:r>
      <w:proofErr w:type="spellStart"/>
      <w:r w:rsidR="00310FB2">
        <w:rPr>
          <w:rFonts w:ascii="Times New Roman" w:hAnsi="Times New Roman"/>
          <w:b/>
          <w:bCs/>
          <w:sz w:val="24"/>
        </w:rPr>
        <w:t>etc</w:t>
      </w:r>
      <w:proofErr w:type="spellEnd"/>
      <w:r w:rsidR="00310FB2">
        <w:rPr>
          <w:rFonts w:ascii="Times New Roman" w:hAnsi="Times New Roman"/>
          <w:b/>
          <w:bCs/>
          <w:sz w:val="24"/>
        </w:rPr>
        <w:t>)</w:t>
      </w:r>
      <w:r w:rsidR="00CE3E14" w:rsidRPr="0003236B">
        <w:rPr>
          <w:rFonts w:ascii="Times New Roman" w:hAnsi="Times New Roman"/>
          <w:b/>
          <w:bCs/>
          <w:sz w:val="24"/>
        </w:rPr>
        <w:t xml:space="preserve">: </w:t>
      </w:r>
    </w:p>
    <w:p w14:paraId="4F26CB1F" w14:textId="77777777" w:rsidR="00CE3E14" w:rsidRPr="0003236B" w:rsidRDefault="00CE3E14" w:rsidP="00CE3E14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CE3E14" w:rsidRPr="0003236B" w14:paraId="1B253ADB" w14:textId="77777777" w:rsidTr="006569DD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1E4B3BDB" w14:textId="77777777" w:rsidR="00CE3E14" w:rsidRPr="0003236B" w:rsidRDefault="00CE3E14" w:rsidP="006569DD">
            <w:pPr>
              <w:rPr>
                <w:rFonts w:ascii="Times New Roman" w:hAnsi="Times New Roman"/>
                <w:sz w:val="24"/>
              </w:rPr>
            </w:pPr>
          </w:p>
          <w:p w14:paraId="474400FF" w14:textId="292E069B" w:rsidR="00CE3E14" w:rsidRPr="0003236B" w:rsidRDefault="000C6F8B" w:rsidP="006569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Computer, internet connection, account on MS teams.</w:t>
            </w:r>
          </w:p>
          <w:p w14:paraId="16E71892" w14:textId="77777777" w:rsidR="00CE3E14" w:rsidRPr="0003236B" w:rsidRDefault="00CE3E14" w:rsidP="006569DD">
            <w:pPr>
              <w:rPr>
                <w:rFonts w:ascii="Times New Roman" w:hAnsi="Times New Roman"/>
                <w:sz w:val="24"/>
              </w:rPr>
            </w:pPr>
          </w:p>
          <w:p w14:paraId="3AA65C07" w14:textId="77777777" w:rsidR="00CE3E14" w:rsidRPr="0003236B" w:rsidRDefault="00CE3E14" w:rsidP="006569D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E4FB3E1" w14:textId="77777777" w:rsidR="00CE3E14" w:rsidRPr="0003236B" w:rsidRDefault="00CE3E14" w:rsidP="00CE3E14">
      <w:pPr>
        <w:rPr>
          <w:rFonts w:ascii="Times New Roman" w:hAnsi="Times New Roman"/>
          <w:sz w:val="24"/>
        </w:rPr>
      </w:pPr>
    </w:p>
    <w:p w14:paraId="5D439282" w14:textId="77777777" w:rsidR="00CE3E14" w:rsidRPr="0003236B" w:rsidRDefault="00CE3E14" w:rsidP="00DE602A">
      <w:pPr>
        <w:rPr>
          <w:rFonts w:ascii="Times New Roman" w:hAnsi="Times New Roman"/>
          <w:sz w:val="24"/>
        </w:rPr>
      </w:pPr>
    </w:p>
    <w:p w14:paraId="7FD13E63" w14:textId="0C094D16" w:rsidR="004D364A" w:rsidRPr="002C05FF" w:rsidRDefault="004D364A" w:rsidP="002C05FF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4"/>
        </w:rPr>
      </w:pPr>
      <w:r w:rsidRPr="002C05FF">
        <w:rPr>
          <w:rFonts w:ascii="Times New Roman" w:hAnsi="Times New Roman"/>
          <w:b/>
          <w:bCs/>
          <w:sz w:val="24"/>
        </w:rPr>
        <w:t>Course Policies:</w:t>
      </w:r>
    </w:p>
    <w:p w14:paraId="19535D4B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69AE6743" w14:textId="77777777" w:rsidTr="00F93F1F">
        <w:tc>
          <w:tcPr>
            <w:tcW w:w="10008" w:type="dxa"/>
          </w:tcPr>
          <w:p w14:paraId="2E2ECD81" w14:textId="344B261B" w:rsidR="004D364A" w:rsidRPr="002C05FF" w:rsidRDefault="004D364A" w:rsidP="002C05F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</w:rPr>
            </w:pPr>
            <w:r w:rsidRPr="002C05FF">
              <w:rPr>
                <w:rFonts w:asciiTheme="majorBidi" w:hAnsiTheme="majorBidi" w:cstheme="majorBidi"/>
                <w:sz w:val="24"/>
              </w:rPr>
              <w:t>Attendance policies:</w:t>
            </w:r>
          </w:p>
          <w:p w14:paraId="0ABB2525" w14:textId="77777777" w:rsidR="002C05FF" w:rsidRPr="002C05FF" w:rsidRDefault="002C05FF" w:rsidP="002C05FF">
            <w:pPr>
              <w:pStyle w:val="BodyText"/>
              <w:rPr>
                <w:rFonts w:asciiTheme="majorBidi" w:hAnsiTheme="majorBidi" w:cstheme="majorBidi"/>
                <w:bCs/>
                <w:iCs/>
                <w:lang w:eastAsia="ar-SA"/>
              </w:rPr>
            </w:pPr>
            <w:r w:rsidRPr="002C05FF">
              <w:rPr>
                <w:rFonts w:asciiTheme="majorBidi" w:hAnsiTheme="majorBidi" w:cstheme="majorBidi"/>
                <w:bCs/>
                <w:iCs/>
                <w:lang w:eastAsia="ar-SA"/>
              </w:rPr>
              <w:t>Attendance: Mandatory.</w:t>
            </w:r>
          </w:p>
          <w:p w14:paraId="488CADE5" w14:textId="77777777" w:rsidR="002C05FF" w:rsidRPr="002C05FF" w:rsidRDefault="002C05FF" w:rsidP="002C05FF">
            <w:pPr>
              <w:pStyle w:val="List"/>
              <w:rPr>
                <w:rFonts w:asciiTheme="majorBidi" w:hAnsiTheme="majorBidi" w:cstheme="majorBidi"/>
                <w:bCs/>
                <w:iCs/>
                <w:sz w:val="24"/>
                <w:lang w:eastAsia="ar-SA"/>
              </w:rPr>
            </w:pPr>
            <w:r w:rsidRPr="002C05FF">
              <w:rPr>
                <w:rFonts w:asciiTheme="majorBidi" w:hAnsiTheme="majorBidi" w:cstheme="majorBidi"/>
                <w:bCs/>
                <w:iCs/>
                <w:sz w:val="24"/>
                <w:lang w:eastAsia="ar-SA"/>
              </w:rPr>
              <w:t>First warning – with 4 absences.</w:t>
            </w:r>
          </w:p>
          <w:p w14:paraId="57F7FF89" w14:textId="77777777" w:rsidR="002C05FF" w:rsidRPr="002C05FF" w:rsidRDefault="002C05FF" w:rsidP="002C05FF">
            <w:pPr>
              <w:pStyle w:val="List"/>
              <w:rPr>
                <w:rFonts w:asciiTheme="majorBidi" w:hAnsiTheme="majorBidi" w:cstheme="majorBidi"/>
                <w:bCs/>
                <w:iCs/>
                <w:sz w:val="24"/>
                <w:lang w:eastAsia="ar-SA"/>
              </w:rPr>
            </w:pPr>
            <w:r w:rsidRPr="002C05FF">
              <w:rPr>
                <w:rFonts w:asciiTheme="majorBidi" w:hAnsiTheme="majorBidi" w:cstheme="majorBidi"/>
                <w:bCs/>
                <w:iCs/>
                <w:sz w:val="24"/>
                <w:lang w:eastAsia="ar-SA"/>
              </w:rPr>
              <w:t>Last warning – with 5 absences.</w:t>
            </w:r>
          </w:p>
          <w:p w14:paraId="60130056" w14:textId="1752EB43" w:rsidR="002C05FF" w:rsidRPr="002C05FF" w:rsidRDefault="002C05FF" w:rsidP="002C05FF">
            <w:pPr>
              <w:pStyle w:val="List"/>
              <w:rPr>
                <w:rFonts w:asciiTheme="majorBidi" w:hAnsiTheme="majorBidi" w:cstheme="majorBidi"/>
                <w:bCs/>
                <w:iCs/>
                <w:sz w:val="24"/>
                <w:lang w:eastAsia="ar-SA"/>
              </w:rPr>
            </w:pPr>
            <w:r w:rsidRPr="002C05FF">
              <w:rPr>
                <w:rFonts w:asciiTheme="majorBidi" w:hAnsiTheme="majorBidi" w:cstheme="majorBidi"/>
                <w:bCs/>
                <w:iCs/>
                <w:sz w:val="24"/>
                <w:lang w:eastAsia="ar-SA"/>
              </w:rPr>
              <w:t>Failing the course – with</w:t>
            </w:r>
            <w:r>
              <w:rPr>
                <w:rFonts w:asciiTheme="majorBidi" w:hAnsiTheme="majorBidi" w:cstheme="majorBidi"/>
                <w:bCs/>
                <w:iCs/>
                <w:sz w:val="24"/>
                <w:lang w:eastAsia="ar-SA"/>
              </w:rPr>
              <w:t xml:space="preserve"> more than</w:t>
            </w:r>
            <w:r w:rsidRPr="002C05FF">
              <w:rPr>
                <w:rFonts w:asciiTheme="majorBidi" w:hAnsiTheme="majorBidi" w:cstheme="majorBidi"/>
                <w:bCs/>
                <w:iCs/>
                <w:sz w:val="24"/>
                <w:lang w:eastAsia="ar-SA"/>
              </w:rPr>
              <w:t xml:space="preserve"> 6 absences.</w:t>
            </w:r>
          </w:p>
          <w:p w14:paraId="548E9DB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7E462742" w14:textId="43811E3F" w:rsidR="004D364A" w:rsidRPr="002C05FF" w:rsidRDefault="004D364A" w:rsidP="00DE602A">
            <w:pPr>
              <w:rPr>
                <w:rFonts w:asciiTheme="majorBidi" w:hAnsiTheme="majorBidi" w:cstheme="majorBidi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B- </w:t>
            </w:r>
            <w:r w:rsidRPr="002C05FF">
              <w:rPr>
                <w:rFonts w:asciiTheme="majorBidi" w:hAnsiTheme="majorBidi" w:cstheme="majorBidi"/>
                <w:sz w:val="24"/>
              </w:rPr>
              <w:t xml:space="preserve">Absences from exams and </w:t>
            </w:r>
            <w:r w:rsidR="0003236B" w:rsidRPr="002C05FF">
              <w:rPr>
                <w:rFonts w:asciiTheme="majorBidi" w:hAnsiTheme="majorBidi" w:cstheme="majorBidi"/>
                <w:sz w:val="24"/>
              </w:rPr>
              <w:t>submitting</w:t>
            </w:r>
            <w:r w:rsidRPr="002C05FF">
              <w:rPr>
                <w:rFonts w:asciiTheme="majorBidi" w:hAnsiTheme="majorBidi" w:cstheme="majorBidi"/>
                <w:sz w:val="24"/>
              </w:rPr>
              <w:t xml:space="preserve"> assignments on time:</w:t>
            </w:r>
          </w:p>
          <w:p w14:paraId="039F7D52" w14:textId="655510A6" w:rsidR="003657B3" w:rsidRPr="002C05FF" w:rsidRDefault="003657B3" w:rsidP="003657B3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</w:pPr>
            <w:r w:rsidRPr="002C05FF">
              <w:rPr>
                <w:rFonts w:asciiTheme="majorBidi" w:hAnsiTheme="majorBidi" w:cstheme="majorBidi"/>
                <w:sz w:val="24"/>
              </w:rPr>
              <w:t xml:space="preserve">    </w:t>
            </w:r>
            <w:r w:rsidR="002C05FF"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 xml:space="preserve">If a medical </w:t>
            </w:r>
            <w:r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>report</w:t>
            </w:r>
            <w:r w:rsidR="002C05FF"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 xml:space="preserve"> that is </w:t>
            </w:r>
            <w:r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 xml:space="preserve">approved from the </w:t>
            </w:r>
            <w:r w:rsidR="002C05FF"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>U</w:t>
            </w:r>
            <w:r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>niversity</w:t>
            </w:r>
            <w:r w:rsidR="002C05FF"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>’s</w:t>
            </w:r>
            <w:r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 xml:space="preserve"> </w:t>
            </w:r>
            <w:r w:rsidR="002C05FF"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>S</w:t>
            </w:r>
            <w:r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 xml:space="preserve">tudents </w:t>
            </w:r>
            <w:r w:rsidR="002C05FF"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>C</w:t>
            </w:r>
            <w:r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>linic</w:t>
            </w:r>
            <w:r w:rsidR="002C05FF"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 xml:space="preserve"> is submitted</w:t>
            </w:r>
            <w:r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 xml:space="preserve"> or</w:t>
            </w:r>
          </w:p>
          <w:p w14:paraId="633D61AA" w14:textId="43BBB025" w:rsidR="003657B3" w:rsidRPr="002C05FF" w:rsidRDefault="003657B3" w:rsidP="003657B3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</w:pPr>
            <w:r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 xml:space="preserve">     </w:t>
            </w:r>
            <w:r w:rsidR="002C05FF"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>A crucial</w:t>
            </w:r>
            <w:r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 xml:space="preserve"> excuse is documented</w:t>
            </w:r>
            <w:r w:rsidR="002C05FF" w:rsidRPr="002C05FF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>, the student will be allowed to sit a compensatory exam.</w:t>
            </w:r>
          </w:p>
          <w:p w14:paraId="645D19BE" w14:textId="44D89F22" w:rsidR="004D364A" w:rsidRPr="002C05FF" w:rsidRDefault="004D364A" w:rsidP="00DE602A">
            <w:pPr>
              <w:rPr>
                <w:rFonts w:asciiTheme="majorBidi" w:hAnsiTheme="majorBidi" w:cstheme="majorBidi"/>
                <w:sz w:val="24"/>
                <w:lang w:val="en"/>
              </w:rPr>
            </w:pPr>
          </w:p>
          <w:p w14:paraId="62B17725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C- Health and safety procedures:</w:t>
            </w:r>
          </w:p>
          <w:p w14:paraId="166C51DC" w14:textId="39339DD5" w:rsidR="003657B3" w:rsidRDefault="003657B3" w:rsidP="003A74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The course is taught online (distant learning). Due to</w:t>
            </w:r>
            <w:r w:rsidR="003A746F">
              <w:rPr>
                <w:rFonts w:ascii="Times New Roman" w:hAnsi="Times New Roman"/>
                <w:sz w:val="24"/>
              </w:rPr>
              <w:t xml:space="preserve"> current situation of </w:t>
            </w:r>
            <w:r>
              <w:rPr>
                <w:rFonts w:ascii="Times New Roman" w:hAnsi="Times New Roman"/>
                <w:sz w:val="24"/>
              </w:rPr>
              <w:t>Corona pandemic, safety measures should be</w:t>
            </w:r>
            <w:r w:rsidR="003A74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taken when conducting Midterm and Final exams on campus.</w:t>
            </w:r>
          </w:p>
          <w:p w14:paraId="4D34C093" w14:textId="21535EE6" w:rsidR="004D364A" w:rsidRPr="0003236B" w:rsidRDefault="003657B3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BCCA416" w14:textId="5B30ABB7" w:rsidR="004D364A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D- Honesty policy regarding cheating, plagiarism, misbehavior:</w:t>
            </w:r>
          </w:p>
          <w:p w14:paraId="72693958" w14:textId="77777777" w:rsidR="002C05FF" w:rsidRPr="009802DA" w:rsidRDefault="002C05FF" w:rsidP="002C05FF">
            <w:pPr>
              <w:spacing w:before="80" w:after="120"/>
              <w:rPr>
                <w:rStyle w:val="hps"/>
                <w:rFonts w:ascii="Cambria" w:hAnsi="Cambria"/>
                <w:bCs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9802DA">
              <w:rPr>
                <w:rStyle w:val="hps"/>
                <w:rFonts w:ascii="Cambria" w:hAnsi="Cambria"/>
                <w:bCs/>
                <w:sz w:val="22"/>
                <w:szCs w:val="22"/>
                <w:lang w:val="en"/>
              </w:rPr>
              <w:t>The participation, the commitment of cheating will lead to applying all following penalties together</w:t>
            </w:r>
          </w:p>
          <w:p w14:paraId="49C9DE0D" w14:textId="76C90993" w:rsidR="002C05FF" w:rsidRPr="005B0BBE" w:rsidRDefault="002C05FF" w:rsidP="002C05FF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</w:pPr>
            <w:r w:rsidRPr="005B0BBE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>1) Failing the course.</w:t>
            </w:r>
          </w:p>
          <w:p w14:paraId="605886F1" w14:textId="6AE59941" w:rsidR="002C05FF" w:rsidRPr="005B0BBE" w:rsidRDefault="002C05FF" w:rsidP="002C05FF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</w:pPr>
            <w:r w:rsidRPr="005B0BBE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>2) Failing all courses taken</w:t>
            </w:r>
            <w:r w:rsidR="005B0BBE" w:rsidRPr="005B0BBE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 xml:space="preserve"> concurrently with that particular course.</w:t>
            </w:r>
          </w:p>
          <w:p w14:paraId="753863D1" w14:textId="053548C7" w:rsidR="002C05FF" w:rsidRPr="005B0BBE" w:rsidRDefault="002C05FF" w:rsidP="005B0BBE">
            <w:pPr>
              <w:spacing w:before="80" w:after="120"/>
              <w:rPr>
                <w:rFonts w:asciiTheme="majorBidi" w:hAnsiTheme="majorBidi" w:cstheme="majorBidi"/>
                <w:bCs/>
                <w:sz w:val="24"/>
                <w:lang w:val="en"/>
              </w:rPr>
            </w:pPr>
            <w:r w:rsidRPr="005B0BBE">
              <w:rPr>
                <w:rStyle w:val="hps"/>
                <w:rFonts w:asciiTheme="majorBidi" w:hAnsiTheme="majorBidi" w:cstheme="majorBidi"/>
                <w:bCs/>
                <w:sz w:val="24"/>
                <w:lang w:val="en"/>
              </w:rPr>
              <w:t>3) Not allowed to register for the next semester. The summer semester is not considered as a semester.</w:t>
            </w:r>
          </w:p>
          <w:p w14:paraId="74BFD447" w14:textId="797B1B11" w:rsidR="004D364A" w:rsidRDefault="004D364A" w:rsidP="00DE602A">
            <w:pPr>
              <w:rPr>
                <w:rFonts w:asciiTheme="majorBidi" w:hAnsiTheme="majorBidi" w:cstheme="majorBidi"/>
                <w:sz w:val="24"/>
              </w:rPr>
            </w:pPr>
          </w:p>
          <w:p w14:paraId="02CA456E" w14:textId="77777777" w:rsidR="00383D89" w:rsidRPr="005B0BBE" w:rsidRDefault="00383D89" w:rsidP="00DE602A">
            <w:pPr>
              <w:rPr>
                <w:rFonts w:asciiTheme="majorBidi" w:hAnsiTheme="majorBidi" w:cstheme="majorBidi"/>
                <w:sz w:val="24"/>
              </w:rPr>
            </w:pPr>
          </w:p>
          <w:p w14:paraId="7E3FA465" w14:textId="522626C1" w:rsidR="004D364A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lastRenderedPageBreak/>
              <w:t>E- Grading policy:</w:t>
            </w:r>
          </w:p>
          <w:p w14:paraId="1CA99CCC" w14:textId="4D8F5862" w:rsidR="003657B3" w:rsidRPr="0003236B" w:rsidRDefault="003657B3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Grading system adopted by The University of Jordan</w:t>
            </w:r>
            <w:r w:rsidR="005B0BBE">
              <w:rPr>
                <w:rFonts w:ascii="Times New Roman" w:hAnsi="Times New Roman"/>
                <w:sz w:val="24"/>
              </w:rPr>
              <w:t>.</w:t>
            </w:r>
          </w:p>
          <w:p w14:paraId="6A92B997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19E6BC49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</w:p>
          <w:p w14:paraId="43D1FB9C" w14:textId="61DF7827" w:rsidR="004D364A" w:rsidRPr="0003236B" w:rsidRDefault="003657B3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Computer labs</w:t>
            </w:r>
            <w:r w:rsidR="005B0BBE">
              <w:rPr>
                <w:rFonts w:ascii="Times New Roman" w:hAnsi="Times New Roman"/>
                <w:sz w:val="24"/>
              </w:rPr>
              <w:t xml:space="preserve"> and internet connection.</w:t>
            </w:r>
          </w:p>
        </w:tc>
      </w:tr>
      <w:tr w:rsidR="003657B3" w:rsidRPr="0003236B" w14:paraId="485CB74B" w14:textId="77777777" w:rsidTr="00F93F1F">
        <w:tc>
          <w:tcPr>
            <w:tcW w:w="10008" w:type="dxa"/>
          </w:tcPr>
          <w:p w14:paraId="04B5AA8E" w14:textId="77777777" w:rsidR="003657B3" w:rsidRPr="0003236B" w:rsidRDefault="003657B3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2BC5C24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F27B302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42AEE9E" w14:textId="53901239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4D364A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p w14:paraId="4E10CE7B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53A4FD42" w14:textId="77777777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2F87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2024F00" w14:textId="4CF761A7" w:rsidR="004D364A" w:rsidRPr="005B0BBE" w:rsidRDefault="004D364A" w:rsidP="005B0BB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5B0BBE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14:paraId="59470C1B" w14:textId="77777777" w:rsidR="005B0BBE" w:rsidRDefault="005B0BBE" w:rsidP="005B0BBE">
            <w:pPr>
              <w:ind w:left="720" w:hanging="360"/>
              <w:jc w:val="both"/>
              <w:rPr>
                <w:lang w:val="en-GB" w:eastAsia="en-GB"/>
              </w:rPr>
            </w:pPr>
          </w:p>
          <w:p w14:paraId="75C00521" w14:textId="3BA28D19" w:rsidR="005B0BBE" w:rsidRPr="005B0BBE" w:rsidRDefault="005B0BBE" w:rsidP="005B0BB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lang w:val="en-GB" w:eastAsia="en-GB"/>
              </w:rPr>
            </w:pP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Pharmaceutical Practice, A.J. Winfield, J.A. Rees and </w:t>
            </w:r>
            <w:proofErr w:type="spellStart"/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>I.Smith</w:t>
            </w:r>
            <w:proofErr w:type="spellEnd"/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>. 4</w:t>
            </w:r>
            <w:r w:rsidRPr="005B0BBE">
              <w:rPr>
                <w:rFonts w:asciiTheme="majorBidi" w:hAnsiTheme="majorBidi" w:cstheme="majorBidi"/>
                <w:sz w:val="24"/>
                <w:vertAlign w:val="superscript"/>
                <w:lang w:val="en-GB" w:eastAsia="en-GB"/>
              </w:rPr>
              <w:t>th</w:t>
            </w: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 edition, 2009. Published by Churchill Livingstone.</w:t>
            </w:r>
          </w:p>
          <w:p w14:paraId="6291BD1F" w14:textId="77777777" w:rsidR="005B0BBE" w:rsidRPr="005B0BBE" w:rsidRDefault="005B0BBE" w:rsidP="005B0BBE">
            <w:pPr>
              <w:ind w:left="720" w:hanging="360"/>
              <w:jc w:val="both"/>
              <w:rPr>
                <w:rFonts w:asciiTheme="majorBidi" w:hAnsiTheme="majorBidi" w:cstheme="majorBidi"/>
                <w:sz w:val="24"/>
                <w:lang w:val="en-GB" w:eastAsia="en-GB"/>
              </w:rPr>
            </w:pPr>
          </w:p>
          <w:p w14:paraId="0C112B1A" w14:textId="77777777" w:rsidR="005B0BBE" w:rsidRPr="005B0BBE" w:rsidRDefault="005B0BBE" w:rsidP="005B0BBE">
            <w:pPr>
              <w:ind w:left="720" w:hanging="360"/>
              <w:jc w:val="both"/>
              <w:rPr>
                <w:rFonts w:asciiTheme="majorBidi" w:hAnsiTheme="majorBidi" w:cstheme="majorBidi"/>
                <w:sz w:val="24"/>
                <w:lang w:val="en-GB" w:eastAsia="en-GB"/>
              </w:rPr>
            </w:pP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2. </w:t>
            </w: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ab/>
              <w:t>Pharmaceutical Practice, A.J. Winfield and R.M.E. Richards. 3</w:t>
            </w:r>
            <w:r w:rsidRPr="005B0BBE">
              <w:rPr>
                <w:rFonts w:asciiTheme="majorBidi" w:hAnsiTheme="majorBidi" w:cstheme="majorBidi"/>
                <w:sz w:val="24"/>
                <w:vertAlign w:val="superscript"/>
                <w:lang w:val="en-GB" w:eastAsia="en-GB"/>
              </w:rPr>
              <w:t>rd</w:t>
            </w: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 edition, 2004. Published by Churchill Livingstone.</w:t>
            </w:r>
          </w:p>
          <w:p w14:paraId="09AF39F3" w14:textId="77777777" w:rsidR="005B0BBE" w:rsidRPr="005B0BBE" w:rsidRDefault="005B0BBE" w:rsidP="005B0BBE">
            <w:pPr>
              <w:jc w:val="both"/>
              <w:rPr>
                <w:rFonts w:asciiTheme="majorBidi" w:hAnsiTheme="majorBidi" w:cstheme="majorBidi"/>
                <w:sz w:val="24"/>
                <w:lang w:val="en-GB" w:eastAsia="en-GB"/>
              </w:rPr>
            </w:pPr>
          </w:p>
          <w:p w14:paraId="31D71A32" w14:textId="16835F0F" w:rsidR="004D364A" w:rsidRPr="005B0BBE" w:rsidRDefault="005B0BBE" w:rsidP="005B0BB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lang w:val="en-GB" w:eastAsia="en-GB"/>
              </w:rPr>
            </w:pP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Pharmaceutics: the science of dosage form design, </w:t>
            </w:r>
            <w:proofErr w:type="spellStart"/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>Aulton</w:t>
            </w:r>
            <w:proofErr w:type="spellEnd"/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 M.E. 2</w:t>
            </w:r>
            <w:r w:rsidRPr="005B0BBE">
              <w:rPr>
                <w:rFonts w:asciiTheme="majorBidi" w:hAnsiTheme="majorBidi" w:cstheme="majorBidi"/>
                <w:sz w:val="24"/>
                <w:vertAlign w:val="superscript"/>
                <w:lang w:val="en-GB" w:eastAsia="en-GB"/>
              </w:rPr>
              <w:t>nd</w:t>
            </w:r>
            <w:r w:rsidRPr="005B0BBE">
              <w:rPr>
                <w:rFonts w:asciiTheme="majorBidi" w:hAnsiTheme="majorBidi" w:cstheme="majorBidi"/>
                <w:sz w:val="24"/>
                <w:lang w:val="en-GB" w:eastAsia="en-GB"/>
              </w:rPr>
              <w:t xml:space="preserve"> edition, 2002. Published by Churchill Livingstone.</w:t>
            </w:r>
          </w:p>
          <w:p w14:paraId="0AD1324D" w14:textId="77777777" w:rsidR="005B0BBE" w:rsidRPr="005B0BBE" w:rsidRDefault="005B0BBE" w:rsidP="005B0BBE">
            <w:pPr>
              <w:pStyle w:val="ListParagraph"/>
              <w:jc w:val="both"/>
              <w:rPr>
                <w:rFonts w:asciiTheme="majorBidi" w:hAnsiTheme="majorBidi" w:cstheme="majorBidi"/>
                <w:sz w:val="24"/>
                <w:lang w:val="en-GB" w:eastAsia="en-GB"/>
              </w:rPr>
            </w:pPr>
          </w:p>
          <w:p w14:paraId="2414CF1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4D59D13E" w14:textId="0E9612A7" w:rsidR="004D364A" w:rsidRPr="0003236B" w:rsidRDefault="0003236B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B- </w:t>
            </w:r>
            <w:r w:rsidR="004D364A" w:rsidRPr="0003236B">
              <w:rPr>
                <w:rFonts w:ascii="Times New Roman" w:hAnsi="Times New Roman"/>
                <w:sz w:val="24"/>
              </w:rPr>
              <w:t xml:space="preserve">Recommended books, </w:t>
            </w:r>
            <w:r w:rsidR="00FA7DEA" w:rsidRPr="0003236B">
              <w:rPr>
                <w:rFonts w:ascii="Times New Roman" w:hAnsi="Times New Roman"/>
                <w:sz w:val="24"/>
              </w:rPr>
              <w:t>material</w:t>
            </w:r>
            <w:r w:rsidR="00FA7DEA">
              <w:rPr>
                <w:rFonts w:ascii="Times New Roman" w:hAnsi="Times New Roman"/>
                <w:sz w:val="24"/>
              </w:rPr>
              <w:t xml:space="preserve">s </w:t>
            </w:r>
            <w:r w:rsidR="004D364A" w:rsidRPr="0003236B">
              <w:rPr>
                <w:rFonts w:ascii="Times New Roman" w:hAnsi="Times New Roman"/>
                <w:sz w:val="24"/>
              </w:rPr>
              <w:t>and media:</w:t>
            </w:r>
          </w:p>
          <w:p w14:paraId="09BD053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337E4369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DECD59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51CB7991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6039CD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B94B14D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1262DF7F" w14:textId="568A7F0D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27</w:t>
      </w:r>
      <w:r w:rsidR="004D364A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p w14:paraId="7624BCD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37DB51AA" w14:textId="77777777" w:rsidTr="00F93F1F">
        <w:tc>
          <w:tcPr>
            <w:tcW w:w="10008" w:type="dxa"/>
          </w:tcPr>
          <w:p w14:paraId="7A6C61CF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2AF131EB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66ADE29B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3D8BC2C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5CB7E6E2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16215288" w14:textId="193B4380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Name of Course Coordinator:</w:t>
      </w:r>
      <w:r w:rsidR="005B0BBE">
        <w:rPr>
          <w:rFonts w:ascii="Times New Roman" w:hAnsi="Times New Roman"/>
          <w:sz w:val="24"/>
        </w:rPr>
        <w:t xml:space="preserve"> Dr. Dina El-</w:t>
      </w:r>
      <w:proofErr w:type="spellStart"/>
      <w:r w:rsidR="005B0BBE">
        <w:rPr>
          <w:rFonts w:ascii="Times New Roman" w:hAnsi="Times New Roman"/>
          <w:sz w:val="24"/>
        </w:rPr>
        <w:t>Sabawi</w:t>
      </w:r>
      <w:proofErr w:type="spellEnd"/>
      <w:r w:rsidR="004D2C53">
        <w:rPr>
          <w:rFonts w:ascii="Times New Roman" w:hAnsi="Times New Roman"/>
          <w:sz w:val="24"/>
        </w:rPr>
        <w:t>.</w:t>
      </w:r>
      <w:r w:rsidR="005B0BBE">
        <w:rPr>
          <w:rFonts w:ascii="Times New Roman" w:hAnsi="Times New Roman"/>
          <w:sz w:val="24"/>
        </w:rPr>
        <w:t xml:space="preserve"> </w:t>
      </w:r>
      <w:r w:rsidRPr="0003236B">
        <w:rPr>
          <w:rFonts w:ascii="Times New Roman" w:hAnsi="Times New Roman"/>
          <w:sz w:val="24"/>
        </w:rPr>
        <w:t>Signature: -----------</w:t>
      </w:r>
      <w:r w:rsidR="00DE602A" w:rsidRPr="0003236B">
        <w:rPr>
          <w:rFonts w:ascii="Times New Roman" w:hAnsi="Times New Roman"/>
          <w:sz w:val="24"/>
        </w:rPr>
        <w:t>------- Date:</w:t>
      </w:r>
      <w:r w:rsidR="005B0BBE">
        <w:rPr>
          <w:rFonts w:ascii="Times New Roman" w:hAnsi="Times New Roman"/>
          <w:sz w:val="24"/>
        </w:rPr>
        <w:t xml:space="preserve"> October 1</w:t>
      </w:r>
      <w:r w:rsidR="005738EF">
        <w:rPr>
          <w:rFonts w:ascii="Times New Roman" w:hAnsi="Times New Roman"/>
          <w:sz w:val="24"/>
        </w:rPr>
        <w:t>2</w:t>
      </w:r>
      <w:r w:rsidR="005B0BBE" w:rsidRPr="005B0BBE">
        <w:rPr>
          <w:rFonts w:ascii="Times New Roman" w:hAnsi="Times New Roman"/>
          <w:sz w:val="24"/>
          <w:vertAlign w:val="superscript"/>
        </w:rPr>
        <w:t>th</w:t>
      </w:r>
      <w:r w:rsidR="005B0BBE">
        <w:rPr>
          <w:rFonts w:ascii="Times New Roman" w:hAnsi="Times New Roman"/>
          <w:sz w:val="24"/>
        </w:rPr>
        <w:t>, 2020</w:t>
      </w:r>
    </w:p>
    <w:p w14:paraId="1767EA8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89BE1BB" w14:textId="411DE1C5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ommittee/Department: ---------------------------- Signature: -</w:t>
      </w:r>
      <w:r w:rsidR="00DE602A" w:rsidRPr="0003236B">
        <w:rPr>
          <w:rFonts w:ascii="Times New Roman" w:hAnsi="Times New Roman"/>
          <w:sz w:val="24"/>
        </w:rPr>
        <w:t>-------------------------</w:t>
      </w:r>
    </w:p>
    <w:p w14:paraId="5F2F835F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3CCFB572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14:paraId="07709967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5B9C6BC" w14:textId="326B1F2E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ommittee/Faculty: ---------------------------------------- Signature: -------------------</w:t>
      </w:r>
    </w:p>
    <w:p w14:paraId="4309C442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8BAE706" w14:textId="474340C2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Dean: ----------------------------------------------------------</w:t>
      </w:r>
      <w:r w:rsidR="00982A0C">
        <w:rPr>
          <w:rFonts w:ascii="Times New Roman" w:hAnsi="Times New Roman"/>
          <w:sz w:val="24"/>
        </w:rPr>
        <w:t xml:space="preserve"> </w:t>
      </w:r>
      <w:r w:rsidRPr="0003236B">
        <w:rPr>
          <w:rFonts w:ascii="Times New Roman" w:hAnsi="Times New Roman"/>
          <w:sz w:val="24"/>
        </w:rPr>
        <w:t>Signature: -------------------------------------------</w:t>
      </w:r>
    </w:p>
    <w:p w14:paraId="653DC338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 </w:t>
      </w:r>
    </w:p>
    <w:p w14:paraId="4F8BACF7" w14:textId="77777777" w:rsidR="004B5C8D" w:rsidRPr="0003236B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03236B" w:rsidSect="004D364A">
      <w:footerReference w:type="default" r:id="rId12"/>
      <w:headerReference w:type="first" r:id="rId13"/>
      <w:footerReference w:type="first" r:id="rId14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9D69D" w14:textId="77777777" w:rsidR="00A11630" w:rsidRDefault="00A11630">
      <w:r>
        <w:separator/>
      </w:r>
    </w:p>
  </w:endnote>
  <w:endnote w:type="continuationSeparator" w:id="0">
    <w:p w14:paraId="1024F937" w14:textId="77777777" w:rsidR="00A11630" w:rsidRDefault="00A1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2262" w14:textId="77777777" w:rsidR="003A746F" w:rsidRDefault="003A746F" w:rsidP="00382671">
    <w:pPr>
      <w:pStyle w:val="Footer"/>
      <w:rPr>
        <w:rStyle w:val="PageNumber"/>
      </w:rPr>
    </w:pPr>
    <w:r>
      <w:t xml:space="preserve">        </w:t>
    </w:r>
  </w:p>
  <w:p w14:paraId="238DF400" w14:textId="4D35AA5F" w:rsidR="003A746F" w:rsidRPr="00653A27" w:rsidRDefault="003A746F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2.1.3</w:t>
    </w:r>
  </w:p>
  <w:p w14:paraId="17D67B25" w14:textId="218BC75C" w:rsidR="003A746F" w:rsidRDefault="003A746F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04E2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AD8B" w14:textId="437BFE4C" w:rsidR="003A746F" w:rsidRDefault="003A74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04E2">
      <w:rPr>
        <w:noProof/>
      </w:rPr>
      <w:t>1</w:t>
    </w:r>
    <w:r>
      <w:rPr>
        <w:noProof/>
      </w:rPr>
      <w:fldChar w:fldCharType="end"/>
    </w:r>
  </w:p>
  <w:tbl>
    <w:tblPr>
      <w:bidiVisual/>
      <w:tblW w:w="10178" w:type="dxa"/>
      <w:tblLook w:val="04A0" w:firstRow="1" w:lastRow="0" w:firstColumn="1" w:lastColumn="0" w:noHBand="0" w:noVBand="1"/>
    </w:tblPr>
    <w:tblGrid>
      <w:gridCol w:w="10178"/>
    </w:tblGrid>
    <w:tr w:rsidR="003A746F" w14:paraId="0F4A1902" w14:textId="77777777" w:rsidTr="00653A27">
      <w:tc>
        <w:tcPr>
          <w:tcW w:w="10178" w:type="dxa"/>
          <w:shd w:val="clear" w:color="auto" w:fill="auto"/>
        </w:tcPr>
        <w:p w14:paraId="227F78CD" w14:textId="7C547DB4" w:rsidR="003A746F" w:rsidRPr="0003236B" w:rsidRDefault="003A746F" w:rsidP="0003236B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2.1.3</w:t>
          </w:r>
        </w:p>
      </w:tc>
    </w:tr>
  </w:tbl>
  <w:p w14:paraId="28AE0E9C" w14:textId="77777777" w:rsidR="003A746F" w:rsidRDefault="003A7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2805E" w14:textId="77777777" w:rsidR="00A11630" w:rsidRDefault="00A11630">
      <w:r>
        <w:separator/>
      </w:r>
    </w:p>
  </w:footnote>
  <w:footnote w:type="continuationSeparator" w:id="0">
    <w:p w14:paraId="1F36AA30" w14:textId="77777777" w:rsidR="00A11630" w:rsidRDefault="00A1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319D" w14:textId="322A1D50" w:rsidR="003A746F" w:rsidRDefault="003A746F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8240" behindDoc="0" locked="0" layoutInCell="1" allowOverlap="1" wp14:anchorId="69C4B3C5" wp14:editId="393E9D6C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7216" behindDoc="0" locked="0" layoutInCell="1" allowOverlap="1" wp14:anchorId="3A3181AE" wp14:editId="5BA4B20B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76180" w14:textId="77777777" w:rsidR="003A746F" w:rsidRDefault="003A746F" w:rsidP="00A47C18">
    <w:pPr>
      <w:rPr>
        <w:rFonts w:ascii="Simplified Arabic" w:hAnsi="Simplified Arabic" w:cs="Simplified Arabic"/>
        <w:sz w:val="22"/>
        <w:szCs w:val="22"/>
      </w:rPr>
    </w:pPr>
  </w:p>
  <w:p w14:paraId="42D442F1" w14:textId="37645595" w:rsidR="003A746F" w:rsidRPr="003E75D7" w:rsidRDefault="003A746F" w:rsidP="00653A27">
    <w:pPr>
      <w:jc w:val="center"/>
      <w:rPr>
        <w:rFonts w:asciiTheme="majorBidi" w:hAnsiTheme="majorBidi" w:cstheme="majorBidi"/>
        <w:sz w:val="44"/>
        <w:szCs w:val="44"/>
      </w:rPr>
    </w:pPr>
    <w:r w:rsidRPr="003E75D7">
      <w:rPr>
        <w:rFonts w:asciiTheme="majorBidi" w:hAnsiTheme="majorBidi" w:cstheme="majorBidi"/>
        <w:b/>
        <w:bCs/>
        <w:sz w:val="24"/>
      </w:rPr>
      <w:t xml:space="preserve">Course </w:t>
    </w:r>
    <w:r>
      <w:rPr>
        <w:rFonts w:asciiTheme="majorBidi" w:hAnsiTheme="majorBidi" w:cstheme="majorBidi"/>
        <w:b/>
        <w:bCs/>
        <w:sz w:val="24"/>
      </w:rPr>
      <w:t>E-</w:t>
    </w:r>
    <w:r w:rsidRPr="003E75D7">
      <w:rPr>
        <w:rFonts w:asciiTheme="majorBidi" w:hAnsiTheme="majorBidi" w:cstheme="majorBidi"/>
        <w:b/>
        <w:bCs/>
        <w:sz w:val="24"/>
      </w:rPr>
      <w:t>Syllabus</w:t>
    </w:r>
  </w:p>
  <w:p w14:paraId="6418F06A" w14:textId="77777777" w:rsidR="003A746F" w:rsidRPr="004F47B6" w:rsidRDefault="003A746F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14:paraId="2BCBFCAF" w14:textId="77777777" w:rsidR="003A746F" w:rsidRDefault="003A746F">
    <w:pPr>
      <w:pStyle w:val="Header"/>
      <w:jc w:val="right"/>
      <w:rPr>
        <w:b/>
        <w:sz w:val="28"/>
      </w:rPr>
    </w:pPr>
  </w:p>
  <w:p w14:paraId="4BA987CF" w14:textId="77777777" w:rsidR="003A746F" w:rsidRDefault="003A7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469E5"/>
    <w:multiLevelType w:val="hybridMultilevel"/>
    <w:tmpl w:val="A41C5E1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01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E0BFF"/>
    <w:multiLevelType w:val="hybridMultilevel"/>
    <w:tmpl w:val="0F5816A8"/>
    <w:lvl w:ilvl="0" w:tplc="4A12023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60EF0"/>
    <w:multiLevelType w:val="hybridMultilevel"/>
    <w:tmpl w:val="35A43E94"/>
    <w:lvl w:ilvl="0" w:tplc="F83003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15652"/>
    <w:multiLevelType w:val="hybridMultilevel"/>
    <w:tmpl w:val="443AD0E6"/>
    <w:lvl w:ilvl="0" w:tplc="083C62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90699"/>
    <w:multiLevelType w:val="hybridMultilevel"/>
    <w:tmpl w:val="45E27354"/>
    <w:lvl w:ilvl="0" w:tplc="03726A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7500C"/>
    <w:multiLevelType w:val="hybridMultilevel"/>
    <w:tmpl w:val="2CDE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E16C5"/>
    <w:multiLevelType w:val="hybridMultilevel"/>
    <w:tmpl w:val="50A8AC44"/>
    <w:lvl w:ilvl="0" w:tplc="DE921FC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75DCD"/>
    <w:multiLevelType w:val="hybridMultilevel"/>
    <w:tmpl w:val="964EAB0E"/>
    <w:lvl w:ilvl="0" w:tplc="B88C6A54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B6E15"/>
    <w:multiLevelType w:val="hybridMultilevel"/>
    <w:tmpl w:val="1F62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236B"/>
    <w:rsid w:val="00035167"/>
    <w:rsid w:val="00047D5D"/>
    <w:rsid w:val="0006104C"/>
    <w:rsid w:val="00067406"/>
    <w:rsid w:val="000700F3"/>
    <w:rsid w:val="000B386A"/>
    <w:rsid w:val="000C17DB"/>
    <w:rsid w:val="000C47AB"/>
    <w:rsid w:val="000C6F8B"/>
    <w:rsid w:val="000E10C1"/>
    <w:rsid w:val="000F6AE2"/>
    <w:rsid w:val="00100132"/>
    <w:rsid w:val="001128D9"/>
    <w:rsid w:val="001143B0"/>
    <w:rsid w:val="00121183"/>
    <w:rsid w:val="0012294E"/>
    <w:rsid w:val="001358A4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C18DF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6E80"/>
    <w:rsid w:val="002835BE"/>
    <w:rsid w:val="002902B4"/>
    <w:rsid w:val="00291693"/>
    <w:rsid w:val="0029314A"/>
    <w:rsid w:val="002947B5"/>
    <w:rsid w:val="002C05FF"/>
    <w:rsid w:val="002D0E1D"/>
    <w:rsid w:val="00310A24"/>
    <w:rsid w:val="00310FB2"/>
    <w:rsid w:val="00314838"/>
    <w:rsid w:val="003173A1"/>
    <w:rsid w:val="003259AF"/>
    <w:rsid w:val="00327A0D"/>
    <w:rsid w:val="00332B9A"/>
    <w:rsid w:val="0033559A"/>
    <w:rsid w:val="003411E7"/>
    <w:rsid w:val="003572F3"/>
    <w:rsid w:val="003657B3"/>
    <w:rsid w:val="00373FBD"/>
    <w:rsid w:val="00374147"/>
    <w:rsid w:val="00382671"/>
    <w:rsid w:val="00383D89"/>
    <w:rsid w:val="003843EA"/>
    <w:rsid w:val="00391AE6"/>
    <w:rsid w:val="003A746F"/>
    <w:rsid w:val="003B332E"/>
    <w:rsid w:val="003E1014"/>
    <w:rsid w:val="003E75D7"/>
    <w:rsid w:val="0040020F"/>
    <w:rsid w:val="0040165E"/>
    <w:rsid w:val="00406C44"/>
    <w:rsid w:val="0040730C"/>
    <w:rsid w:val="0041420B"/>
    <w:rsid w:val="00417600"/>
    <w:rsid w:val="004202C0"/>
    <w:rsid w:val="00420B90"/>
    <w:rsid w:val="0042205B"/>
    <w:rsid w:val="00423952"/>
    <w:rsid w:val="00423C58"/>
    <w:rsid w:val="004342E5"/>
    <w:rsid w:val="00453BFA"/>
    <w:rsid w:val="00472BA9"/>
    <w:rsid w:val="004832DA"/>
    <w:rsid w:val="00496DA5"/>
    <w:rsid w:val="004A707E"/>
    <w:rsid w:val="004B5C8D"/>
    <w:rsid w:val="004C39CD"/>
    <w:rsid w:val="004D2C53"/>
    <w:rsid w:val="004D364A"/>
    <w:rsid w:val="004E1CCA"/>
    <w:rsid w:val="004F493F"/>
    <w:rsid w:val="0050273D"/>
    <w:rsid w:val="00505016"/>
    <w:rsid w:val="005142DD"/>
    <w:rsid w:val="00515C46"/>
    <w:rsid w:val="005225C7"/>
    <w:rsid w:val="005303D7"/>
    <w:rsid w:val="00543FDC"/>
    <w:rsid w:val="005472E9"/>
    <w:rsid w:val="00556B3F"/>
    <w:rsid w:val="00572F9A"/>
    <w:rsid w:val="005738EF"/>
    <w:rsid w:val="00583F44"/>
    <w:rsid w:val="005867A1"/>
    <w:rsid w:val="00592640"/>
    <w:rsid w:val="00596E06"/>
    <w:rsid w:val="005B0BBE"/>
    <w:rsid w:val="005B1749"/>
    <w:rsid w:val="005C0BF7"/>
    <w:rsid w:val="00616DF2"/>
    <w:rsid w:val="00620096"/>
    <w:rsid w:val="00625256"/>
    <w:rsid w:val="00627DDC"/>
    <w:rsid w:val="00637FC4"/>
    <w:rsid w:val="006457F7"/>
    <w:rsid w:val="0064628C"/>
    <w:rsid w:val="00652D48"/>
    <w:rsid w:val="00653A27"/>
    <w:rsid w:val="0065620B"/>
    <w:rsid w:val="006569DD"/>
    <w:rsid w:val="0066273F"/>
    <w:rsid w:val="00666969"/>
    <w:rsid w:val="00671D3D"/>
    <w:rsid w:val="00671F00"/>
    <w:rsid w:val="0067568D"/>
    <w:rsid w:val="00676685"/>
    <w:rsid w:val="00683A68"/>
    <w:rsid w:val="00693873"/>
    <w:rsid w:val="006A5EFA"/>
    <w:rsid w:val="006B022D"/>
    <w:rsid w:val="006C2C6F"/>
    <w:rsid w:val="006D71FA"/>
    <w:rsid w:val="006F70C6"/>
    <w:rsid w:val="007022AA"/>
    <w:rsid w:val="00711EB6"/>
    <w:rsid w:val="00715328"/>
    <w:rsid w:val="00723D23"/>
    <w:rsid w:val="007265EC"/>
    <w:rsid w:val="0075066C"/>
    <w:rsid w:val="0075627D"/>
    <w:rsid w:val="00756EC9"/>
    <w:rsid w:val="00761E80"/>
    <w:rsid w:val="007643B7"/>
    <w:rsid w:val="007715AA"/>
    <w:rsid w:val="00775228"/>
    <w:rsid w:val="007957AA"/>
    <w:rsid w:val="00797D4D"/>
    <w:rsid w:val="007B266D"/>
    <w:rsid w:val="007B31BF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041C1"/>
    <w:rsid w:val="0081060D"/>
    <w:rsid w:val="00824627"/>
    <w:rsid w:val="00832EDA"/>
    <w:rsid w:val="00840524"/>
    <w:rsid w:val="00847D78"/>
    <w:rsid w:val="00852826"/>
    <w:rsid w:val="00862D56"/>
    <w:rsid w:val="00863535"/>
    <w:rsid w:val="00880DAA"/>
    <w:rsid w:val="00882E91"/>
    <w:rsid w:val="008833FE"/>
    <w:rsid w:val="008845C8"/>
    <w:rsid w:val="00885F86"/>
    <w:rsid w:val="00887DB7"/>
    <w:rsid w:val="008A038B"/>
    <w:rsid w:val="008B05EA"/>
    <w:rsid w:val="008D27EF"/>
    <w:rsid w:val="008D2C3F"/>
    <w:rsid w:val="008E64E7"/>
    <w:rsid w:val="008F2A28"/>
    <w:rsid w:val="008F32BC"/>
    <w:rsid w:val="008F7791"/>
    <w:rsid w:val="00900EAD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2A0C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11630"/>
    <w:rsid w:val="00A12E46"/>
    <w:rsid w:val="00A21A2C"/>
    <w:rsid w:val="00A379F8"/>
    <w:rsid w:val="00A42EC1"/>
    <w:rsid w:val="00A45946"/>
    <w:rsid w:val="00A462D0"/>
    <w:rsid w:val="00A47C18"/>
    <w:rsid w:val="00A75C88"/>
    <w:rsid w:val="00A765A4"/>
    <w:rsid w:val="00A76B27"/>
    <w:rsid w:val="00A83C09"/>
    <w:rsid w:val="00A90D1D"/>
    <w:rsid w:val="00AD1543"/>
    <w:rsid w:val="00B016DA"/>
    <w:rsid w:val="00B066F8"/>
    <w:rsid w:val="00B10A55"/>
    <w:rsid w:val="00B143AC"/>
    <w:rsid w:val="00B20BF7"/>
    <w:rsid w:val="00B24A22"/>
    <w:rsid w:val="00B34DA4"/>
    <w:rsid w:val="00B4064D"/>
    <w:rsid w:val="00B51B69"/>
    <w:rsid w:val="00B53C33"/>
    <w:rsid w:val="00B56D20"/>
    <w:rsid w:val="00B61CF0"/>
    <w:rsid w:val="00B73160"/>
    <w:rsid w:val="00B7586E"/>
    <w:rsid w:val="00B83070"/>
    <w:rsid w:val="00B9195A"/>
    <w:rsid w:val="00BA6193"/>
    <w:rsid w:val="00BC0336"/>
    <w:rsid w:val="00BC18DD"/>
    <w:rsid w:val="00BC1FFC"/>
    <w:rsid w:val="00BE1A4D"/>
    <w:rsid w:val="00BF0979"/>
    <w:rsid w:val="00BF3EDA"/>
    <w:rsid w:val="00C03A7E"/>
    <w:rsid w:val="00C06816"/>
    <w:rsid w:val="00C10AC0"/>
    <w:rsid w:val="00C31757"/>
    <w:rsid w:val="00C64BCA"/>
    <w:rsid w:val="00C655A6"/>
    <w:rsid w:val="00C67D03"/>
    <w:rsid w:val="00C87B41"/>
    <w:rsid w:val="00C93248"/>
    <w:rsid w:val="00C9471D"/>
    <w:rsid w:val="00CC4F1F"/>
    <w:rsid w:val="00CD6B52"/>
    <w:rsid w:val="00CE3E14"/>
    <w:rsid w:val="00CF081D"/>
    <w:rsid w:val="00CF4B5C"/>
    <w:rsid w:val="00D012E8"/>
    <w:rsid w:val="00D05C7C"/>
    <w:rsid w:val="00D11748"/>
    <w:rsid w:val="00D404E2"/>
    <w:rsid w:val="00D43B2C"/>
    <w:rsid w:val="00D624DC"/>
    <w:rsid w:val="00D6372E"/>
    <w:rsid w:val="00D64E98"/>
    <w:rsid w:val="00D6536F"/>
    <w:rsid w:val="00D66E33"/>
    <w:rsid w:val="00D72751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D25CD"/>
    <w:rsid w:val="00DE602A"/>
    <w:rsid w:val="00DE6FD6"/>
    <w:rsid w:val="00DF368A"/>
    <w:rsid w:val="00E00F98"/>
    <w:rsid w:val="00E13D8A"/>
    <w:rsid w:val="00E15C93"/>
    <w:rsid w:val="00E40BA7"/>
    <w:rsid w:val="00E546E1"/>
    <w:rsid w:val="00E55E19"/>
    <w:rsid w:val="00E56E46"/>
    <w:rsid w:val="00E60297"/>
    <w:rsid w:val="00E60635"/>
    <w:rsid w:val="00E64CEE"/>
    <w:rsid w:val="00E67E47"/>
    <w:rsid w:val="00E73622"/>
    <w:rsid w:val="00E744B8"/>
    <w:rsid w:val="00EA4756"/>
    <w:rsid w:val="00EB348D"/>
    <w:rsid w:val="00EC0C0B"/>
    <w:rsid w:val="00EC2745"/>
    <w:rsid w:val="00EC794D"/>
    <w:rsid w:val="00EC7ED7"/>
    <w:rsid w:val="00ED2558"/>
    <w:rsid w:val="00ED3034"/>
    <w:rsid w:val="00EE6BEC"/>
    <w:rsid w:val="00F06879"/>
    <w:rsid w:val="00F248B9"/>
    <w:rsid w:val="00F24D05"/>
    <w:rsid w:val="00F33204"/>
    <w:rsid w:val="00F379BD"/>
    <w:rsid w:val="00F4025D"/>
    <w:rsid w:val="00F50625"/>
    <w:rsid w:val="00F51120"/>
    <w:rsid w:val="00F57F5A"/>
    <w:rsid w:val="00F65973"/>
    <w:rsid w:val="00F8519B"/>
    <w:rsid w:val="00F87BA3"/>
    <w:rsid w:val="00F93F1F"/>
    <w:rsid w:val="00FA7DEA"/>
    <w:rsid w:val="00FB1662"/>
    <w:rsid w:val="00FB4AD2"/>
    <w:rsid w:val="00FB6805"/>
    <w:rsid w:val="00FC5969"/>
    <w:rsid w:val="00FC74DA"/>
    <w:rsid w:val="00FD318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."/>
  <w:listSeparator w:val=","/>
  <w14:docId w14:val="3AEF4CBB"/>
  <w15:docId w15:val="{7EC96707-9FFC-4389-BF10-FC55D762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2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i/>
      <w:sz w:val="24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sz w:val="22"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odyText2">
    <w:name w:val="Body Text 2"/>
    <w:basedOn w:val="Normal"/>
    <w:link w:val="BodyText2Char"/>
    <w:rPr>
      <w:sz w:val="24"/>
      <w:lang w:eastAsia="x-none"/>
    </w:rPr>
  </w:style>
  <w:style w:type="paragraph" w:styleId="BodyText3">
    <w:name w:val="Body Text 3"/>
    <w:basedOn w:val="Normal"/>
    <w:link w:val="BodyText3Char"/>
    <w:rPr>
      <w:i/>
      <w:sz w:val="24"/>
      <w:lang w:eastAsia="x-none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eastAsia="x-none"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lang w:eastAsia="x-non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x-none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  <w:lang w:eastAsia="x-none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 w:eastAsia="x-none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CE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E661A8-5CBC-4C5B-950A-810D7BD14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08F4A7-7FFA-43DC-8B95-5E79871DC62C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5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Pro-forma.dot</Template>
  <TotalTime>0</TotalTime>
  <Pages>8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nirmeen alkhatib</cp:lastModifiedBy>
  <cp:revision>2</cp:revision>
  <cp:lastPrinted>2015-03-23T13:24:00Z</cp:lastPrinted>
  <dcterms:created xsi:type="dcterms:W3CDTF">2020-11-15T12:27:00Z</dcterms:created>
  <dcterms:modified xsi:type="dcterms:W3CDTF">2020-11-15T12:27:00Z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68a444c6-ba00-402e-be0c-0f8d952c5576</vt:lpwstr>
  </property>
  <property fmtid="{D5CDD505-2E9C-101B-9397-08002B2CF9AE}" pid="4" name="_dlc_DocIdUrl">
    <vt:lpwstr>http://sites.ju.edu.jo/en/Pqmc/_layouts/DocIdRedir.aspx?ID=KEWWX7CN5SVZ-3-837, KEWWX7CN5SVZ-3-837</vt:lpwstr>
  </property>
</Properties>
</file>